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682F34BB" w:rsidR="007B2E7D" w:rsidRPr="00A43F8F" w:rsidRDefault="007B2E7D" w:rsidP="007B2E7D">
      <w:pPr>
        <w:tabs>
          <w:tab w:val="left" w:pos="1985"/>
        </w:tabs>
        <w:spacing w:after="0"/>
        <w:ind w:left="0" w:firstLine="0"/>
        <w:rPr>
          <w:rFonts w:ascii="Arial" w:hAnsi="Arial" w:cs="Arial"/>
          <w:b/>
          <w:bCs/>
          <w:sz w:val="28"/>
          <w:lang w:val="en-US" w:eastAsia="ko-KR"/>
        </w:rPr>
      </w:pPr>
      <w:r w:rsidRPr="00EB14C1">
        <w:rPr>
          <w:rFonts w:ascii="Arial" w:hAnsi="Arial" w:cs="Arial"/>
          <w:b/>
          <w:bCs/>
          <w:sz w:val="28"/>
        </w:rPr>
        <w:t>3GPP TSG RAN WG1 Meeting #</w:t>
      </w:r>
      <w:r w:rsidRPr="007741F6">
        <w:rPr>
          <w:rFonts w:ascii="Arial" w:hAnsi="Arial" w:cs="Arial"/>
          <w:b/>
          <w:bCs/>
          <w:sz w:val="28"/>
        </w:rPr>
        <w:t>9</w:t>
      </w:r>
      <w:r w:rsidR="00A43F8F">
        <w:rPr>
          <w:rFonts w:ascii="Arial" w:hAnsi="Arial" w:cs="Arial"/>
          <w:b/>
          <w:bCs/>
          <w:sz w:val="28"/>
        </w:rPr>
        <w:t>9</w:t>
      </w:r>
      <w:r w:rsidR="00A43F8F">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A43F8F" w:rsidRPr="00A43F8F">
        <w:rPr>
          <w:rFonts w:ascii="Arial" w:hAnsi="Arial" w:cs="Arial"/>
          <w:b/>
          <w:bCs/>
          <w:sz w:val="28"/>
        </w:rPr>
        <w:t>R1-1912262</w:t>
      </w:r>
    </w:p>
    <w:p w14:paraId="5D7AAFCA" w14:textId="7378A4D9" w:rsidR="007B2E7D" w:rsidRDefault="00A43F8F" w:rsidP="007B2E7D">
      <w:pPr>
        <w:tabs>
          <w:tab w:val="left" w:pos="1985"/>
        </w:tabs>
        <w:spacing w:after="0"/>
        <w:ind w:left="0" w:firstLine="0"/>
        <w:rPr>
          <w:rFonts w:ascii="Arial" w:hAnsi="Arial" w:cs="Arial"/>
          <w:b/>
          <w:bCs/>
          <w:sz w:val="28"/>
        </w:rPr>
      </w:pPr>
      <w:r>
        <w:rPr>
          <w:rFonts w:ascii="Arial" w:hAnsi="Arial" w:cs="Arial"/>
          <w:b/>
          <w:bCs/>
          <w:sz w:val="28"/>
          <w:lang w:eastAsia="ja-JP"/>
        </w:rPr>
        <w:t>Reno, USA, November 18</w:t>
      </w:r>
      <w:r w:rsidRPr="00896FDE">
        <w:rPr>
          <w:rFonts w:ascii="Arial" w:hAnsi="Arial" w:cs="Arial"/>
          <w:b/>
          <w:bCs/>
          <w:sz w:val="28"/>
          <w:vertAlign w:val="superscript"/>
          <w:lang w:eastAsia="ja-JP"/>
        </w:rPr>
        <w:t>th</w:t>
      </w:r>
      <w:r>
        <w:rPr>
          <w:rFonts w:ascii="Arial" w:hAnsi="Arial" w:cs="Arial"/>
          <w:b/>
          <w:bCs/>
          <w:sz w:val="28"/>
          <w:lang w:eastAsia="ja-JP"/>
        </w:rPr>
        <w:t xml:space="preserve"> – 22</w:t>
      </w:r>
      <w:r w:rsidRPr="00896FDE">
        <w:rPr>
          <w:rFonts w:ascii="Arial" w:hAnsi="Arial" w:cs="Arial"/>
          <w:b/>
          <w:bCs/>
          <w:sz w:val="28"/>
          <w:vertAlign w:val="superscript"/>
          <w:lang w:eastAsia="ja-JP"/>
        </w:rPr>
        <w:t>nd</w:t>
      </w:r>
      <w:r>
        <w:rPr>
          <w:rFonts w:ascii="Arial" w:hAnsi="Arial" w:cs="Arial"/>
          <w:b/>
          <w:bCs/>
          <w:sz w:val="28"/>
          <w:lang w:eastAsia="ja-JP"/>
        </w:rPr>
        <w:t>,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40BA5E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w:t>
      </w:r>
      <w:r w:rsidR="003E150E">
        <w:rPr>
          <w:rFonts w:ascii="Arial" w:eastAsia="맑은 고딕" w:hAnsi="Arial"/>
          <w:sz w:val="24"/>
          <w:lang w:val="en-US" w:eastAsia="ko-KR"/>
        </w:rPr>
        <w:t>2.1.1</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5F206C24"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24279E" w:rsidRPr="0024279E">
        <w:rPr>
          <w:rFonts w:ascii="Arial" w:eastAsia="바탕" w:hAnsi="Arial"/>
          <w:sz w:val="24"/>
          <w:lang w:eastAsia="ko-KR"/>
        </w:rPr>
        <w:t>Discussion on Channel Structure for 2-step RACH</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683BAFB" w:rsidR="00A56D01" w:rsidRPr="008B3D63" w:rsidRDefault="00F039D2"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we discuss on </w:t>
      </w:r>
      <w:r w:rsidR="003E150E" w:rsidRPr="00C06954">
        <w:rPr>
          <w:rFonts w:eastAsia="맑은 고딕"/>
          <w:sz w:val="22"/>
          <w:lang w:eastAsia="ko-KR"/>
        </w:rPr>
        <w:t xml:space="preserve">channel structure for </w:t>
      </w:r>
      <w:r w:rsidR="00C06954" w:rsidRPr="00C06954">
        <w:rPr>
          <w:rFonts w:eastAsia="맑은 고딕"/>
          <w:sz w:val="22"/>
          <w:lang w:eastAsia="ko-KR"/>
        </w:rPr>
        <w:t>2</w:t>
      </w:r>
      <w:r w:rsidR="003E150E" w:rsidRPr="00C06954">
        <w:rPr>
          <w:rFonts w:eastAsia="맑은 고딕"/>
          <w:sz w:val="22"/>
          <w:lang w:eastAsia="ko-KR"/>
        </w:rPr>
        <w:t>-step RACH.</w:t>
      </w:r>
    </w:p>
    <w:p w14:paraId="54FF985F" w14:textId="15B8970A" w:rsidR="007D0A63" w:rsidRDefault="00FE1110" w:rsidP="00FE1110">
      <w:pPr>
        <w:pStyle w:val="ae"/>
        <w:numPr>
          <w:ilvl w:val="0"/>
          <w:numId w:val="24"/>
        </w:numPr>
        <w:spacing w:before="0" w:line="240" w:lineRule="auto"/>
        <w:ind w:leftChars="0"/>
        <w:rPr>
          <w:rFonts w:ascii="Times New Roman" w:eastAsia="맑은 고딕" w:hAnsi="Times New Roman" w:cs="Times New Roman"/>
          <w:sz w:val="22"/>
        </w:rPr>
      </w:pPr>
      <w:r w:rsidRPr="00447558">
        <w:rPr>
          <w:rFonts w:ascii="Times New Roman" w:eastAsia="맑은 고딕" w:hAnsi="Times New Roman" w:cs="Times New Roman"/>
          <w:b/>
          <w:sz w:val="22"/>
        </w:rPr>
        <w:t>msgA Preamble</w:t>
      </w:r>
      <w:r>
        <w:rPr>
          <w:rFonts w:ascii="Times New Roman" w:eastAsia="맑은 고딕" w:hAnsi="Times New Roman" w:cs="Times New Roman"/>
          <w:sz w:val="22"/>
        </w:rPr>
        <w:t xml:space="preserve">: preamble configuration, </w:t>
      </w:r>
    </w:p>
    <w:p w14:paraId="0FA9B9FE" w14:textId="5A307CFC" w:rsidR="00FE1110" w:rsidRDefault="00447558" w:rsidP="00FE1110">
      <w:pPr>
        <w:pStyle w:val="ae"/>
        <w:numPr>
          <w:ilvl w:val="0"/>
          <w:numId w:val="24"/>
        </w:numPr>
        <w:spacing w:before="0" w:line="240" w:lineRule="auto"/>
        <w:ind w:leftChars="0"/>
        <w:rPr>
          <w:rFonts w:ascii="Times New Roman" w:eastAsia="맑은 고딕" w:hAnsi="Times New Roman" w:cs="Times New Roman"/>
          <w:sz w:val="22"/>
        </w:rPr>
      </w:pPr>
      <w:r w:rsidRPr="00447558">
        <w:rPr>
          <w:rFonts w:ascii="Times New Roman" w:eastAsia="맑은 고딕" w:hAnsi="Times New Roman" w:cs="Times New Roman" w:hint="eastAsia"/>
          <w:b/>
          <w:sz w:val="22"/>
        </w:rPr>
        <w:t>msgA P</w:t>
      </w:r>
      <w:r w:rsidRPr="00447558">
        <w:rPr>
          <w:rFonts w:ascii="Times New Roman" w:eastAsia="맑은 고딕" w:hAnsi="Times New Roman" w:cs="Times New Roman"/>
          <w:b/>
          <w:sz w:val="22"/>
        </w:rPr>
        <w:t>USCH</w:t>
      </w:r>
      <w:r>
        <w:rPr>
          <w:rFonts w:ascii="Times New Roman" w:eastAsia="맑은 고딕" w:hAnsi="Times New Roman" w:cs="Times New Roman"/>
          <w:sz w:val="22"/>
        </w:rPr>
        <w:t>: PUSCH scrambling sequence, DMRS sequence initialization</w:t>
      </w:r>
    </w:p>
    <w:p w14:paraId="35AD7363" w14:textId="318E23A0" w:rsidR="00447558" w:rsidRDefault="00447558" w:rsidP="00FE1110">
      <w:pPr>
        <w:pStyle w:val="ae"/>
        <w:numPr>
          <w:ilvl w:val="0"/>
          <w:numId w:val="24"/>
        </w:numPr>
        <w:spacing w:before="0" w:line="240" w:lineRule="auto"/>
        <w:ind w:leftChars="0"/>
        <w:rPr>
          <w:rFonts w:ascii="Times New Roman" w:eastAsia="맑은 고딕" w:hAnsi="Times New Roman" w:cs="Times New Roman"/>
          <w:sz w:val="22"/>
        </w:rPr>
      </w:pPr>
      <w:r w:rsidRPr="00447558">
        <w:rPr>
          <w:rFonts w:ascii="Times New Roman" w:eastAsia="맑은 고딕" w:hAnsi="Times New Roman" w:cs="Times New Roman" w:hint="eastAsia"/>
          <w:b/>
          <w:sz w:val="22"/>
        </w:rPr>
        <w:t>msgA</w:t>
      </w:r>
      <w:r w:rsidRPr="00447558">
        <w:rPr>
          <w:rFonts w:ascii="Times New Roman" w:eastAsia="맑은 고딕" w:hAnsi="Times New Roman" w:cs="Times New Roman"/>
          <w:b/>
          <w:sz w:val="22"/>
        </w:rPr>
        <w:t xml:space="preserve"> PUSCH configuration</w:t>
      </w:r>
      <w:r>
        <w:rPr>
          <w:rFonts w:ascii="Times New Roman" w:eastAsia="맑은 고딕" w:hAnsi="Times New Roman" w:cs="Times New Roman"/>
          <w:sz w:val="22"/>
        </w:rPr>
        <w:t>: Configuration indication, MCS configuration, DMRS configuration</w:t>
      </w:r>
    </w:p>
    <w:p w14:paraId="48A65EC2" w14:textId="217A8C59" w:rsidR="00447558" w:rsidRDefault="00447558" w:rsidP="00FE1110">
      <w:pPr>
        <w:pStyle w:val="ae"/>
        <w:numPr>
          <w:ilvl w:val="0"/>
          <w:numId w:val="24"/>
        </w:numPr>
        <w:spacing w:before="0" w:line="240" w:lineRule="auto"/>
        <w:ind w:leftChars="0"/>
        <w:rPr>
          <w:rFonts w:ascii="Times New Roman" w:eastAsia="맑은 고딕" w:hAnsi="Times New Roman" w:cs="Times New Roman"/>
          <w:sz w:val="22"/>
        </w:rPr>
      </w:pPr>
      <w:r w:rsidRPr="00447558">
        <w:rPr>
          <w:rFonts w:ascii="Times New Roman" w:eastAsia="맑은 고딕" w:hAnsi="Times New Roman" w:cs="Times New Roman" w:hint="eastAsia"/>
          <w:b/>
          <w:sz w:val="22"/>
        </w:rPr>
        <w:t>Mapp</w:t>
      </w:r>
      <w:r w:rsidRPr="00447558">
        <w:rPr>
          <w:rFonts w:ascii="Times New Roman" w:eastAsia="맑은 고딕" w:hAnsi="Times New Roman" w:cs="Times New Roman"/>
          <w:b/>
          <w:sz w:val="22"/>
        </w:rPr>
        <w:t>ing for RACH preamble and PUSCH resource</w:t>
      </w:r>
      <w:r>
        <w:rPr>
          <w:rFonts w:ascii="Times New Roman" w:eastAsia="맑은 고딕" w:hAnsi="Times New Roman" w:cs="Times New Roman"/>
          <w:sz w:val="22"/>
        </w:rPr>
        <w:t>: Mapping periodicity, Mapping rule</w:t>
      </w:r>
    </w:p>
    <w:p w14:paraId="147CDE4A" w14:textId="77777777" w:rsidR="00A43F8F" w:rsidRPr="00A43F8F" w:rsidRDefault="00A43F8F" w:rsidP="003C177F">
      <w:pPr>
        <w:spacing w:before="0" w:after="0" w:line="240" w:lineRule="auto"/>
        <w:ind w:left="284" w:hangingChars="129"/>
        <w:rPr>
          <w:rFonts w:eastAsia="맑은 고딕"/>
          <w:sz w:val="22"/>
          <w:lang w:val="en-US" w:eastAsia="ko-KR"/>
        </w:rPr>
      </w:pPr>
    </w:p>
    <w:p w14:paraId="4708B930" w14:textId="739EDD97" w:rsidR="001A3E7B" w:rsidRPr="002770E4" w:rsidRDefault="001A3E7B" w:rsidP="001A3E7B">
      <w:pPr>
        <w:pStyle w:val="1"/>
        <w:numPr>
          <w:ilvl w:val="0"/>
          <w:numId w:val="2"/>
        </w:numPr>
        <w:ind w:left="0" w:firstLine="0"/>
        <w:rPr>
          <w:rFonts w:eastAsia="바탕"/>
          <w:b/>
          <w:lang w:eastAsia="ko-KR"/>
        </w:rPr>
      </w:pPr>
      <w:r>
        <w:rPr>
          <w:rFonts w:eastAsia="바탕"/>
          <w:b/>
          <w:lang w:eastAsia="ko-KR"/>
        </w:rPr>
        <w:t>Discussion</w:t>
      </w:r>
    </w:p>
    <w:p w14:paraId="63EA73BD" w14:textId="4D8E9E04" w:rsidR="00A43F8F" w:rsidRDefault="00A43F8F" w:rsidP="007D0A63">
      <w:pPr>
        <w:pStyle w:val="1"/>
        <w:numPr>
          <w:ilvl w:val="1"/>
          <w:numId w:val="2"/>
        </w:numPr>
        <w:ind w:left="567"/>
        <w:jc w:val="left"/>
        <w:rPr>
          <w:rFonts w:eastAsia="바탕"/>
          <w:b/>
          <w:lang w:eastAsia="ko-KR"/>
        </w:rPr>
      </w:pPr>
      <w:r>
        <w:rPr>
          <w:rFonts w:eastAsia="바탕" w:hint="eastAsia"/>
          <w:b/>
          <w:lang w:eastAsia="ko-KR"/>
        </w:rPr>
        <w:t>msgA Preamble</w:t>
      </w:r>
    </w:p>
    <w:p w14:paraId="39FAA83A" w14:textId="14899253" w:rsidR="00A43F8F" w:rsidRPr="00575898" w:rsidRDefault="00575898" w:rsidP="00A43F8F">
      <w:pPr>
        <w:spacing w:before="0" w:after="0" w:line="240" w:lineRule="auto"/>
        <w:ind w:left="284" w:hangingChars="129"/>
        <w:rPr>
          <w:rFonts w:eastAsia="맑은 고딕"/>
          <w:b/>
          <w:sz w:val="22"/>
          <w:u w:val="single"/>
          <w:lang w:val="en-US" w:eastAsia="ko-KR"/>
        </w:rPr>
      </w:pPr>
      <w:r w:rsidRPr="00575898">
        <w:rPr>
          <w:rFonts w:eastAsia="맑은 고딕" w:hint="eastAsia"/>
          <w:b/>
          <w:sz w:val="22"/>
          <w:u w:val="single"/>
          <w:lang w:val="en-US" w:eastAsia="ko-KR"/>
        </w:rPr>
        <w:t>RACH pre</w:t>
      </w:r>
      <w:r w:rsidRPr="00575898">
        <w:rPr>
          <w:rFonts w:eastAsia="맑은 고딕"/>
          <w:b/>
          <w:sz w:val="22"/>
          <w:u w:val="single"/>
          <w:lang w:val="en-US" w:eastAsia="ko-KR"/>
        </w:rPr>
        <w:t>amble configuration for 2-step RACH</w:t>
      </w:r>
    </w:p>
    <w:p w14:paraId="412B4112" w14:textId="77777777" w:rsidR="00575898" w:rsidRPr="0081330A" w:rsidRDefault="00575898" w:rsidP="00575898">
      <w:pPr>
        <w:spacing w:before="0" w:after="0" w:line="240" w:lineRule="auto"/>
        <w:ind w:left="0" w:firstLine="0"/>
        <w:rPr>
          <w:rFonts w:eastAsia="맑은 고딕"/>
          <w:sz w:val="22"/>
          <w:lang w:eastAsia="ko-KR"/>
        </w:rPr>
      </w:pPr>
      <w:r>
        <w:rPr>
          <w:rFonts w:eastAsia="맑은 고딕"/>
          <w:sz w:val="22"/>
          <w:lang w:eastAsia="ko-KR"/>
        </w:rPr>
        <w:t xml:space="preserve">One possible discussion point is whether RO is shared between 2-step RACH and 4-step RACH. </w:t>
      </w:r>
      <w:r>
        <w:rPr>
          <w:rFonts w:eastAsia="맑은 고딕" w:hint="eastAsia"/>
          <w:sz w:val="22"/>
          <w:lang w:eastAsia="ko-KR"/>
        </w:rPr>
        <w:t>I</w:t>
      </w:r>
      <w:r>
        <w:rPr>
          <w:rFonts w:eastAsia="맑은 고딕"/>
          <w:sz w:val="22"/>
          <w:lang w:eastAsia="ko-KR"/>
        </w:rPr>
        <w:t xml:space="preserve">f RO sharing is allowed, contention-based PRACH preamble for 2-step RACH can be configured among the remaining PRACH preambles in the configured RO for 4-step RACH, hence the purpose of PRACH transmission (i.e., 2-step RACH or 4-step RACH) can be identified to gNB. Also, in RO sharing case, PUSCH in msgA can be assigned at the PUSCH slot following RACH slot. </w:t>
      </w:r>
    </w:p>
    <w:p w14:paraId="336C1FF0" w14:textId="77777777" w:rsidR="00575898" w:rsidRDefault="00575898" w:rsidP="00575898">
      <w:pPr>
        <w:spacing w:before="0" w:after="0" w:line="240" w:lineRule="auto"/>
        <w:ind w:left="0" w:firstLine="0"/>
        <w:rPr>
          <w:rFonts w:eastAsia="맑은 고딕"/>
          <w:sz w:val="22"/>
          <w:lang w:eastAsia="ko-KR"/>
        </w:rPr>
      </w:pPr>
      <w:r>
        <w:rPr>
          <w:rFonts w:eastAsia="맑은 고딕"/>
          <w:sz w:val="22"/>
          <w:lang w:eastAsia="ko-KR"/>
        </w:rPr>
        <w:t xml:space="preserve">If RO sharing is not allowed, RO is configured for 2-step RACH. For RO configuration for 2-step RACH, we can consider two alternatives. (1) First alternative is to reuse RACH configuration table for 4-step RACH. This configuration table is designed based on the assumption that most of OFDM symbols within RACH slot or within second half RACH slot are used as </w:t>
      </w:r>
      <w:r>
        <w:rPr>
          <w:rFonts w:eastAsia="맑은 고딕" w:hint="eastAsia"/>
          <w:sz w:val="22"/>
          <w:lang w:eastAsia="ko-KR"/>
        </w:rPr>
        <w:t>R</w:t>
      </w:r>
      <w:r>
        <w:rPr>
          <w:rFonts w:eastAsia="맑은 고딕"/>
          <w:sz w:val="22"/>
          <w:lang w:eastAsia="ko-KR"/>
        </w:rPr>
        <w:t xml:space="preserve">Os. Hence, for this case, it is possible that RO and PUSCH can be multiplexed at different slots. In figure 2 (a), slot level time multiplexing is depicted as an example of multiplexing of RACH and PUSCH of msgA. </w:t>
      </w:r>
    </w:p>
    <w:p w14:paraId="56121034" w14:textId="77777777" w:rsidR="00575898" w:rsidRDefault="00575898" w:rsidP="00575898">
      <w:pPr>
        <w:spacing w:before="0" w:after="0" w:line="240" w:lineRule="auto"/>
        <w:ind w:left="0" w:firstLine="0"/>
        <w:rPr>
          <w:rFonts w:eastAsia="맑은 고딕"/>
          <w:sz w:val="22"/>
          <w:lang w:eastAsia="ko-KR"/>
        </w:rPr>
      </w:pPr>
      <w:r>
        <w:rPr>
          <w:rFonts w:eastAsia="맑은 고딕"/>
          <w:sz w:val="22"/>
          <w:lang w:eastAsia="ko-KR"/>
        </w:rPr>
        <w:t>(2) Second alternative is to allow new configuration that OFDM symbols within a first half RACH slot are used as RO. The OFDM symbols following RO can be assigned for PUSCH of msgA. In figure 1 (b), symbol level time multiplexing is depicted as an example of multiplexing of RACH and PUSCH of msgA.</w:t>
      </w:r>
    </w:p>
    <w:p w14:paraId="0E0488D0" w14:textId="77777777" w:rsidR="00575898" w:rsidRPr="00293397" w:rsidRDefault="00575898" w:rsidP="00575898">
      <w:pPr>
        <w:spacing w:before="0" w:after="0" w:line="240" w:lineRule="auto"/>
        <w:ind w:left="0" w:firstLine="0"/>
        <w:rPr>
          <w:rFonts w:eastAsia="맑은 고딕"/>
          <w:sz w:val="22"/>
          <w:lang w:eastAsia="ko-KR"/>
        </w:rPr>
      </w:pPr>
    </w:p>
    <w:p w14:paraId="5F0158F2" w14:textId="77777777" w:rsidR="00575898" w:rsidRDefault="00575898" w:rsidP="00575898">
      <w:pPr>
        <w:spacing w:before="0" w:after="0" w:line="240" w:lineRule="auto"/>
        <w:ind w:left="284" w:hangingChars="129"/>
        <w:jc w:val="center"/>
        <w:rPr>
          <w:rFonts w:eastAsia="맑은 고딕"/>
          <w:sz w:val="22"/>
          <w:lang w:eastAsia="ko-KR"/>
        </w:rPr>
      </w:pPr>
      <w:r>
        <w:rPr>
          <w:rFonts w:eastAsia="맑은 고딕"/>
          <w:noProof/>
          <w:sz w:val="22"/>
          <w:lang w:val="en-US" w:eastAsia="ko-KR"/>
        </w:rPr>
        <w:lastRenderedPageBreak/>
        <w:drawing>
          <wp:inline distT="0" distB="0" distL="0" distR="0" wp14:anchorId="5D0DDA2E" wp14:editId="77780467">
            <wp:extent cx="4633200" cy="116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3200" cy="1162800"/>
                    </a:xfrm>
                    <a:prstGeom prst="rect">
                      <a:avLst/>
                    </a:prstGeom>
                    <a:noFill/>
                  </pic:spPr>
                </pic:pic>
              </a:graphicData>
            </a:graphic>
          </wp:inline>
        </w:drawing>
      </w:r>
    </w:p>
    <w:p w14:paraId="51BE1D65" w14:textId="77777777" w:rsidR="00575898" w:rsidRDefault="00575898" w:rsidP="00575898">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a) S</w:t>
      </w:r>
      <w:r>
        <w:rPr>
          <w:rFonts w:eastAsia="맑은 고딕" w:hint="eastAsia"/>
          <w:sz w:val="22"/>
          <w:lang w:eastAsia="ko-KR"/>
        </w:rPr>
        <w:t xml:space="preserve">lot </w:t>
      </w:r>
      <w:r>
        <w:rPr>
          <w:rFonts w:eastAsia="맑은 고딕"/>
          <w:sz w:val="22"/>
          <w:lang w:eastAsia="ko-KR"/>
        </w:rPr>
        <w:t>level time multiplexing</w:t>
      </w:r>
    </w:p>
    <w:p w14:paraId="057A9199" w14:textId="77777777" w:rsidR="00575898" w:rsidRDefault="00575898" w:rsidP="00575898">
      <w:pPr>
        <w:spacing w:before="0" w:after="0" w:line="240" w:lineRule="auto"/>
        <w:ind w:left="284" w:hangingChars="129"/>
        <w:jc w:val="center"/>
        <w:rPr>
          <w:rFonts w:eastAsia="맑은 고딕"/>
          <w:sz w:val="22"/>
          <w:lang w:eastAsia="ko-KR"/>
        </w:rPr>
      </w:pPr>
    </w:p>
    <w:p w14:paraId="4A304F42" w14:textId="77777777" w:rsidR="00575898" w:rsidRDefault="00575898" w:rsidP="00575898">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524DE09F" wp14:editId="10AF21AF">
            <wp:extent cx="2185200" cy="1152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3A5D650D" w14:textId="77777777" w:rsidR="00575898" w:rsidRDefault="00575898" w:rsidP="00575898">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b) Symbol level multiplexing within a slot</w:t>
      </w:r>
    </w:p>
    <w:p w14:paraId="2BFA87E7" w14:textId="3BC089A6" w:rsidR="00575898" w:rsidRPr="00D25445" w:rsidRDefault="00575898" w:rsidP="00575898">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 xml:space="preserve">igure </w:t>
      </w:r>
      <w:r w:rsidR="006D4FAD">
        <w:rPr>
          <w:rFonts w:eastAsia="맑은 고딕"/>
          <w:b/>
          <w:sz w:val="22"/>
          <w:lang w:eastAsia="ko-KR"/>
        </w:rPr>
        <w:t>1</w:t>
      </w:r>
      <w:r w:rsidRPr="00D25445">
        <w:rPr>
          <w:rFonts w:eastAsia="맑은 고딕"/>
          <w:b/>
          <w:sz w:val="22"/>
          <w:lang w:eastAsia="ko-KR"/>
        </w:rPr>
        <w:t xml:space="preserve">. Example of multiplexing between </w:t>
      </w:r>
      <w:r w:rsidRPr="00D25445">
        <w:rPr>
          <w:rFonts w:eastAsia="맑은 고딕" w:hint="eastAsia"/>
          <w:b/>
          <w:sz w:val="22"/>
          <w:lang w:eastAsia="ko-KR"/>
        </w:rPr>
        <w:t>R</w:t>
      </w:r>
      <w:r w:rsidRPr="00D25445">
        <w:rPr>
          <w:rFonts w:eastAsia="맑은 고딕"/>
          <w:b/>
          <w:sz w:val="22"/>
          <w:lang w:eastAsia="ko-KR"/>
        </w:rPr>
        <w:t>ACH and PUSCH</w:t>
      </w:r>
      <w:r>
        <w:rPr>
          <w:rFonts w:eastAsia="맑은 고딕"/>
          <w:b/>
          <w:sz w:val="22"/>
          <w:lang w:eastAsia="ko-KR"/>
        </w:rPr>
        <w:t xml:space="preserve"> of msgA</w:t>
      </w:r>
    </w:p>
    <w:p w14:paraId="453C7D23" w14:textId="77777777" w:rsidR="00575898" w:rsidRDefault="00575898" w:rsidP="00575898">
      <w:pPr>
        <w:spacing w:before="0" w:after="0" w:line="240" w:lineRule="auto"/>
        <w:ind w:left="284" w:hangingChars="129"/>
        <w:rPr>
          <w:rFonts w:eastAsia="맑은 고딕"/>
          <w:sz w:val="22"/>
          <w:lang w:eastAsia="ko-KR"/>
        </w:rPr>
      </w:pPr>
    </w:p>
    <w:p w14:paraId="3C9987D9" w14:textId="586A07F0" w:rsidR="00575898" w:rsidRPr="00F83832" w:rsidRDefault="00575898" w:rsidP="00575898">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sidR="006D4FAD">
        <w:rPr>
          <w:rFonts w:eastAsia="DengXian"/>
          <w:b/>
          <w:i/>
          <w:sz w:val="22"/>
          <w:szCs w:val="22"/>
          <w:lang w:eastAsia="ko-KR"/>
        </w:rPr>
        <w:t>1</w:t>
      </w:r>
      <w:r w:rsidRPr="00F83832">
        <w:rPr>
          <w:rFonts w:eastAsia="DengXian"/>
          <w:b/>
          <w:i/>
          <w:sz w:val="22"/>
          <w:szCs w:val="22"/>
          <w:lang w:eastAsia="ko-KR"/>
        </w:rPr>
        <w:t xml:space="preserve">: </w:t>
      </w:r>
    </w:p>
    <w:p w14:paraId="68FD6B64" w14:textId="29CAB894" w:rsidR="00575898" w:rsidRDefault="00575898" w:rsidP="00575898">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the case of separate ROs for 2-step and 4-step RACH, allow </w:t>
      </w:r>
      <w:r>
        <w:rPr>
          <w:rFonts w:ascii="Times New Roman" w:eastAsia="맑은 고딕" w:hAnsi="Times New Roman" w:cs="Times New Roman"/>
          <w:sz w:val="22"/>
        </w:rPr>
        <w:t xml:space="preserve">a </w:t>
      </w:r>
      <w:r w:rsidRPr="00F83832">
        <w:rPr>
          <w:rFonts w:ascii="Times New Roman" w:eastAsia="맑은 고딕" w:hAnsi="Times New Roman" w:cs="Times New Roman"/>
          <w:sz w:val="22"/>
        </w:rPr>
        <w:t xml:space="preserve">configuration that </w:t>
      </w:r>
      <w:r w:rsidR="006D4FAD">
        <w:rPr>
          <w:rFonts w:ascii="Times New Roman" w:eastAsia="맑은 고딕" w:hAnsi="Times New Roman" w:cs="Times New Roman"/>
          <w:sz w:val="22"/>
        </w:rPr>
        <w:t xml:space="preserve">a subset of </w:t>
      </w:r>
      <w:r w:rsidRPr="00F83832">
        <w:rPr>
          <w:rFonts w:ascii="Times New Roman" w:eastAsia="맑은 고딕" w:hAnsi="Times New Roman" w:cs="Times New Roman"/>
          <w:sz w:val="22"/>
        </w:rPr>
        <w:t>RO</w:t>
      </w:r>
      <w:r w:rsidR="006D4FAD">
        <w:rPr>
          <w:rFonts w:ascii="Times New Roman" w:eastAsia="맑은 고딕" w:hAnsi="Times New Roman" w:cs="Times New Roman"/>
          <w:sz w:val="22"/>
        </w:rPr>
        <w:t>s in a slot are used</w:t>
      </w:r>
      <w:r>
        <w:rPr>
          <w:rFonts w:ascii="Times New Roman" w:eastAsia="맑은 고딕" w:hAnsi="Times New Roman" w:cs="Times New Roman"/>
          <w:sz w:val="22"/>
        </w:rPr>
        <w:t>.</w:t>
      </w:r>
    </w:p>
    <w:p w14:paraId="69E647EC" w14:textId="5E3CDCE6" w:rsidR="006D4FAD" w:rsidRDefault="006D4FAD" w:rsidP="0057589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Introduce a parameter (e.g., number of ROs in a slot, starting OFDM symbol) to update the value of parameter which is configured by RACH configuration.</w:t>
      </w:r>
    </w:p>
    <w:p w14:paraId="48949AF6" w14:textId="77777777" w:rsidR="003318A5" w:rsidRDefault="003318A5" w:rsidP="008E4229">
      <w:pPr>
        <w:spacing w:before="0" w:after="0" w:line="240" w:lineRule="auto"/>
        <w:ind w:left="0" w:firstLine="0"/>
        <w:rPr>
          <w:rFonts w:eastAsia="맑은 고딕"/>
          <w:sz w:val="22"/>
          <w:lang w:eastAsia="ko-KR"/>
        </w:rPr>
      </w:pPr>
    </w:p>
    <w:p w14:paraId="307862C1" w14:textId="7C91F442" w:rsidR="007D0A63" w:rsidRPr="002770E4" w:rsidRDefault="007D0A63" w:rsidP="007D0A63">
      <w:pPr>
        <w:pStyle w:val="1"/>
        <w:numPr>
          <w:ilvl w:val="1"/>
          <w:numId w:val="2"/>
        </w:numPr>
        <w:ind w:left="567"/>
        <w:jc w:val="left"/>
        <w:rPr>
          <w:rFonts w:eastAsia="바탕"/>
          <w:b/>
          <w:lang w:eastAsia="ko-KR"/>
        </w:rPr>
      </w:pPr>
      <w:r>
        <w:rPr>
          <w:rFonts w:eastAsia="바탕"/>
          <w:b/>
          <w:lang w:eastAsia="ko-KR"/>
        </w:rPr>
        <w:t xml:space="preserve">msgA PUSCH </w:t>
      </w:r>
    </w:p>
    <w:p w14:paraId="2495ECB0" w14:textId="6739B0DF" w:rsidR="008D7A50" w:rsidRPr="00177F89" w:rsidRDefault="00465963" w:rsidP="008D7A50">
      <w:pPr>
        <w:spacing w:before="0" w:after="0" w:line="240" w:lineRule="auto"/>
        <w:ind w:left="285" w:hangingChars="129" w:hanging="285"/>
        <w:rPr>
          <w:rFonts w:eastAsia="맑은 고딕"/>
          <w:b/>
          <w:sz w:val="24"/>
          <w:u w:val="single"/>
          <w:lang w:eastAsia="ko-KR"/>
        </w:rPr>
      </w:pPr>
      <w:r>
        <w:rPr>
          <w:b/>
          <w:sz w:val="22"/>
          <w:u w:val="single"/>
          <w:lang w:eastAsia="ko-KR"/>
        </w:rPr>
        <w:t xml:space="preserve">msgA </w:t>
      </w:r>
      <w:r w:rsidR="008D7A50" w:rsidRPr="00177F89">
        <w:rPr>
          <w:rFonts w:hint="eastAsia"/>
          <w:b/>
          <w:sz w:val="22"/>
          <w:u w:val="single"/>
          <w:lang w:eastAsia="ko-KR"/>
        </w:rPr>
        <w:t xml:space="preserve">PUSCH </w:t>
      </w:r>
      <w:r w:rsidR="008D7A50" w:rsidRPr="00177F89">
        <w:rPr>
          <w:b/>
          <w:sz w:val="22"/>
          <w:u w:val="single"/>
          <w:lang w:eastAsia="ko-KR"/>
        </w:rPr>
        <w:t>scrambling sequence</w:t>
      </w:r>
    </w:p>
    <w:p w14:paraId="0ECA279E" w14:textId="3E3C7CD9" w:rsidR="00FF6347" w:rsidRDefault="006D4FAD" w:rsidP="006D4FAD">
      <w:pPr>
        <w:spacing w:before="0" w:after="0" w:line="240" w:lineRule="auto"/>
        <w:ind w:left="0" w:firstLine="0"/>
        <w:rPr>
          <w:rFonts w:eastAsia="맑은 고딕"/>
          <w:sz w:val="22"/>
          <w:lang w:eastAsia="ko-KR"/>
        </w:rPr>
      </w:pPr>
      <w:r>
        <w:rPr>
          <w:rFonts w:eastAsia="맑은 고딕" w:hint="eastAsia"/>
          <w:sz w:val="22"/>
          <w:lang w:eastAsia="ko-KR"/>
        </w:rPr>
        <w:t xml:space="preserve">In </w:t>
      </w:r>
      <w:r>
        <w:rPr>
          <w:rFonts w:eastAsia="맑은 고딕"/>
          <w:sz w:val="22"/>
          <w:lang w:eastAsia="ko-KR"/>
        </w:rPr>
        <w:t>RAN1#98bis meeting, details of msgA PUSCH scrambling sequence was agreed. The remaining discussion point is whether or not to replace the RAPID by DMRS index, if 1-to-multiple mapping between preamble and PRUs is supported.</w:t>
      </w:r>
    </w:p>
    <w:tbl>
      <w:tblPr>
        <w:tblStyle w:val="a8"/>
        <w:tblW w:w="0" w:type="auto"/>
        <w:tblInd w:w="-5" w:type="dxa"/>
        <w:tblLook w:val="04A0" w:firstRow="1" w:lastRow="0" w:firstColumn="1" w:lastColumn="0" w:noHBand="0" w:noVBand="1"/>
      </w:tblPr>
      <w:tblGrid>
        <w:gridCol w:w="9633"/>
      </w:tblGrid>
      <w:tr w:rsidR="00465963" w14:paraId="3DDD5DE6" w14:textId="77777777" w:rsidTr="003F140C">
        <w:tc>
          <w:tcPr>
            <w:tcW w:w="9633" w:type="dxa"/>
          </w:tcPr>
          <w:p w14:paraId="463DBC34" w14:textId="77777777" w:rsidR="00465963" w:rsidRPr="00A43F8F" w:rsidRDefault="00465963" w:rsidP="003F140C">
            <w:pPr>
              <w:spacing w:after="0"/>
              <w:ind w:left="0" w:firstLine="0"/>
              <w:rPr>
                <w:b/>
                <w:bCs/>
                <w:lang w:eastAsia="x-none"/>
              </w:rPr>
            </w:pPr>
            <w:r w:rsidRPr="00A43F8F">
              <w:rPr>
                <w:b/>
                <w:bCs/>
                <w:highlight w:val="green"/>
                <w:lang w:eastAsia="x-none"/>
              </w:rPr>
              <w:t>Agreements</w:t>
            </w:r>
            <w:r w:rsidRPr="00A43F8F">
              <w:rPr>
                <w:b/>
                <w:bCs/>
                <w:lang w:eastAsia="x-none"/>
              </w:rPr>
              <w:t>:</w:t>
            </w:r>
          </w:p>
          <w:p w14:paraId="4969FF91" w14:textId="77777777" w:rsidR="00465963" w:rsidRPr="00A43F8F" w:rsidRDefault="00465963" w:rsidP="00CC48B3">
            <w:pPr>
              <w:pStyle w:val="ae"/>
              <w:numPr>
                <w:ilvl w:val="0"/>
                <w:numId w:val="27"/>
              </w:numPr>
              <w:wordWrap/>
              <w:adjustRightInd w:val="0"/>
              <w:snapToGrid w:val="0"/>
              <w:spacing w:before="0" w:line="240" w:lineRule="auto"/>
              <w:ind w:leftChars="0"/>
              <w:rPr>
                <w:rFonts w:ascii="Times New Roman" w:hAnsi="Times New Roman" w:cs="Times New Roman"/>
                <w:lang w:eastAsia="zh-CN"/>
              </w:rPr>
            </w:pPr>
            <w:r w:rsidRPr="00A43F8F">
              <w:rPr>
                <w:rFonts w:ascii="Times New Roman" w:hAnsi="Times New Roman" w:cs="Times New Roman"/>
                <w:lang w:eastAsia="zh-CN"/>
              </w:rPr>
              <w:t>The initialization ID for msgA PUSCH scrambling is:</w:t>
            </w:r>
          </w:p>
          <w:p w14:paraId="027E2E01" w14:textId="77777777" w:rsidR="00465963" w:rsidRPr="00A43F8F" w:rsidRDefault="00465963" w:rsidP="00CC48B3">
            <w:pPr>
              <w:pStyle w:val="ae"/>
              <w:numPr>
                <w:ilvl w:val="1"/>
                <w:numId w:val="27"/>
              </w:numPr>
              <w:wordWrap/>
              <w:adjustRightInd w:val="0"/>
              <w:snapToGrid w:val="0"/>
              <w:spacing w:before="0" w:line="240" w:lineRule="auto"/>
              <w:ind w:leftChars="0"/>
              <w:rPr>
                <w:rFonts w:ascii="Times New Roman" w:hAnsi="Times New Roman" w:cs="Times New Roman"/>
                <w:lang w:eastAsia="zh-CN"/>
              </w:rPr>
            </w:pPr>
            <w:r w:rsidRPr="00A43F8F">
              <w:rPr>
                <w:rFonts w:ascii="Times New Roman" w:hAnsi="Times New Roman" w:cs="Times New Roman"/>
                <w:i/>
                <w:iCs/>
                <w:lang w:eastAsia="zh-CN"/>
              </w:rPr>
              <w:t>c</w:t>
            </w:r>
            <w:r w:rsidRPr="00A43F8F">
              <w:rPr>
                <w:rFonts w:ascii="Times New Roman" w:hAnsi="Times New Roman" w:cs="Times New Roman"/>
                <w:vertAlign w:val="subscript"/>
                <w:lang w:eastAsia="zh-CN"/>
              </w:rPr>
              <w:t xml:space="preserve">init </w:t>
            </w:r>
            <w:r w:rsidRPr="00A43F8F">
              <w:rPr>
                <w:rFonts w:ascii="Times New Roman" w:hAnsi="Times New Roman" w:cs="Times New Roman"/>
                <w:lang w:eastAsia="zh-CN"/>
              </w:rPr>
              <w:t>= RA-RNTI</w:t>
            </w:r>
            <w:r w:rsidRPr="00A43F8F">
              <w:rPr>
                <w:rFonts w:ascii="Times New Roman" w:hAnsi="Times New Roman" w:cs="Times New Roman"/>
                <w:lang w:eastAsia="zh-CN"/>
              </w:rPr>
              <w:sym w:font="Symbol" w:char="F0B4"/>
            </w:r>
            <w:r w:rsidRPr="00A43F8F">
              <w:rPr>
                <w:rFonts w:ascii="Times New Roman" w:hAnsi="Times New Roman" w:cs="Times New Roman"/>
                <w:lang w:eastAsia="zh-CN"/>
              </w:rPr>
              <w:t>2</w:t>
            </w:r>
            <w:r w:rsidRPr="00A43F8F">
              <w:rPr>
                <w:rFonts w:ascii="Times New Roman" w:hAnsi="Times New Roman" w:cs="Times New Roman"/>
                <w:vertAlign w:val="superscript"/>
                <w:lang w:eastAsia="zh-CN"/>
              </w:rPr>
              <w:t>16</w:t>
            </w:r>
            <w:r w:rsidRPr="00A43F8F">
              <w:rPr>
                <w:rFonts w:ascii="Times New Roman" w:hAnsi="Times New Roman" w:cs="Times New Roman"/>
                <w:lang w:eastAsia="zh-CN"/>
              </w:rPr>
              <w:t>+RAPID</w:t>
            </w:r>
            <w:r w:rsidRPr="00A43F8F">
              <w:rPr>
                <w:rFonts w:ascii="Times New Roman" w:hAnsi="Times New Roman" w:cs="Times New Roman"/>
                <w:lang w:eastAsia="zh-CN"/>
              </w:rPr>
              <w:sym w:font="Symbol" w:char="F0B4"/>
            </w:r>
            <w:r w:rsidRPr="00A43F8F">
              <w:rPr>
                <w:rFonts w:ascii="Times New Roman" w:hAnsi="Times New Roman" w:cs="Times New Roman"/>
                <w:lang w:eastAsia="zh-CN"/>
              </w:rPr>
              <w:t>2</w:t>
            </w:r>
            <w:r w:rsidRPr="00A43F8F">
              <w:rPr>
                <w:rFonts w:ascii="Times New Roman" w:hAnsi="Times New Roman" w:cs="Times New Roman"/>
                <w:vertAlign w:val="superscript"/>
                <w:lang w:eastAsia="zh-CN"/>
              </w:rPr>
              <w:t>10</w:t>
            </w:r>
            <w:r w:rsidRPr="00A43F8F">
              <w:rPr>
                <w:rFonts w:ascii="Times New Roman" w:hAnsi="Times New Roman" w:cs="Times New Roman"/>
                <w:lang w:eastAsia="zh-CN"/>
              </w:rPr>
              <w:t>+</w:t>
            </w:r>
            <w:r w:rsidRPr="00A43F8F">
              <w:rPr>
                <w:rFonts w:ascii="Times New Roman" w:hAnsi="Times New Roman" w:cs="Times New Roman"/>
                <w:i/>
                <w:iCs/>
                <w:lang w:eastAsia="zh-CN"/>
              </w:rPr>
              <w:t>n</w:t>
            </w:r>
            <w:r w:rsidRPr="00A43F8F">
              <w:rPr>
                <w:rFonts w:ascii="Times New Roman" w:hAnsi="Times New Roman" w:cs="Times New Roman"/>
                <w:vertAlign w:val="subscript"/>
                <w:lang w:eastAsia="zh-CN"/>
              </w:rPr>
              <w:t>ID</w:t>
            </w:r>
          </w:p>
          <w:p w14:paraId="3DB7850D" w14:textId="77777777" w:rsidR="00465963" w:rsidRPr="00A43F8F" w:rsidRDefault="00465963" w:rsidP="00CC48B3">
            <w:pPr>
              <w:pStyle w:val="ae"/>
              <w:numPr>
                <w:ilvl w:val="1"/>
                <w:numId w:val="27"/>
              </w:numPr>
              <w:wordWrap/>
              <w:adjustRightInd w:val="0"/>
              <w:snapToGrid w:val="0"/>
              <w:spacing w:before="0" w:line="240" w:lineRule="auto"/>
              <w:ind w:leftChars="0"/>
              <w:rPr>
                <w:rFonts w:ascii="Times New Roman" w:hAnsi="Times New Roman" w:cs="Times New Roman"/>
                <w:lang w:eastAsia="zh-CN"/>
              </w:rPr>
            </w:pPr>
            <w:r w:rsidRPr="00A43F8F">
              <w:rPr>
                <w:rFonts w:ascii="Times New Roman" w:hAnsi="Times New Roman" w:cs="Times New Roman"/>
                <w:lang w:eastAsia="zh-CN"/>
              </w:rPr>
              <w:fldChar w:fldCharType="begin"/>
            </w:r>
            <w:r w:rsidRPr="00A43F8F">
              <w:rPr>
                <w:rFonts w:ascii="Times New Roman" w:hAnsi="Times New Roman" w:cs="Times New Roman"/>
                <w:lang w:eastAsia="zh-CN"/>
              </w:rPr>
              <w:instrText xml:space="preserve"> QUOTE </w:instrText>
            </w:r>
            <m:oMath>
              <m:sSub>
                <m:sSubPr>
                  <m:ctrlPr>
                    <w:rPr>
                      <w:rFonts w:ascii="Cambria Math" w:eastAsia="等线" w:hAnsi="Cambria Math" w:cs="Times New Roman"/>
                      <w:i/>
                    </w:rPr>
                  </m:ctrlPr>
                </m:sSubPr>
                <m:e>
                  <m:r>
                    <m:rPr>
                      <m:sty m:val="p"/>
                    </m:rPr>
                    <w:rPr>
                      <w:rFonts w:ascii="Cambria Math" w:hAnsi="Cambria Math" w:cs="Times New Roman"/>
                      <w:lang w:eastAsia="zh-CN"/>
                    </w:rPr>
                    <m:t>n</m:t>
                  </m:r>
                </m:e>
                <m:sub>
                  <m:r>
                    <m:rPr>
                      <m:nor/>
                    </m:rPr>
                    <w:rPr>
                      <w:rFonts w:ascii="Times New Roman" w:hAnsi="Times New Roman" w:cs="Times New Roman"/>
                      <w:lang w:eastAsia="zh-CN"/>
                    </w:rPr>
                    <m:t>ID</m:t>
                  </m:r>
                </m:sub>
              </m:sSub>
            </m:oMath>
            <w:r w:rsidRPr="00A43F8F">
              <w:rPr>
                <w:rFonts w:ascii="Times New Roman" w:hAnsi="Times New Roman" w:cs="Times New Roman"/>
                <w:lang w:eastAsia="zh-CN"/>
              </w:rPr>
              <w:instrText xml:space="preserve"> </w:instrText>
            </w:r>
            <w:r w:rsidRPr="00A43F8F">
              <w:rPr>
                <w:rFonts w:ascii="Times New Roman" w:hAnsi="Times New Roman" w:cs="Times New Roman"/>
                <w:lang w:eastAsia="zh-CN"/>
              </w:rPr>
              <w:fldChar w:fldCharType="end"/>
            </w:r>
            <w:r w:rsidRPr="00A43F8F">
              <w:rPr>
                <w:rFonts w:ascii="Times New Roman" w:hAnsi="Times New Roman" w:cs="Times New Roman"/>
                <w:i/>
                <w:iCs/>
                <w:lang w:eastAsia="zh-CN"/>
              </w:rPr>
              <w:t>n</w:t>
            </w:r>
            <w:r w:rsidRPr="00A43F8F">
              <w:rPr>
                <w:rFonts w:ascii="Times New Roman" w:hAnsi="Times New Roman" w:cs="Times New Roman"/>
                <w:vertAlign w:val="subscript"/>
                <w:lang w:eastAsia="zh-CN"/>
              </w:rPr>
              <w:t>ID</w:t>
            </w:r>
            <w:r w:rsidRPr="00A43F8F">
              <w:rPr>
                <w:rFonts w:ascii="Times New Roman" w:hAnsi="Times New Roman" w:cs="Times New Roman"/>
                <w:lang w:eastAsia="zh-CN"/>
              </w:rPr>
              <w:t xml:space="preserve"> is a cell-specific higher-layer parameter if configured; otherwise </w:t>
            </w:r>
            <w:r w:rsidRPr="00A43F8F">
              <w:rPr>
                <w:rFonts w:ascii="Times New Roman" w:hAnsi="Times New Roman" w:cs="Times New Roman"/>
                <w:i/>
                <w:iCs/>
                <w:lang w:eastAsia="zh-CN"/>
              </w:rPr>
              <w:t>n</w:t>
            </w:r>
            <w:r w:rsidRPr="00A43F8F">
              <w:rPr>
                <w:rFonts w:ascii="Times New Roman" w:hAnsi="Times New Roman" w:cs="Times New Roman"/>
                <w:vertAlign w:val="subscript"/>
                <w:lang w:eastAsia="zh-CN"/>
              </w:rPr>
              <w:t xml:space="preserve">ID </w:t>
            </w:r>
            <w:r w:rsidRPr="00A43F8F">
              <w:rPr>
                <w:rFonts w:ascii="Times New Roman" w:hAnsi="Times New Roman" w:cs="Times New Roman"/>
                <w:lang w:eastAsia="zh-CN"/>
              </w:rPr>
              <w:t>=N</w:t>
            </w:r>
            <w:r w:rsidRPr="00A43F8F">
              <w:rPr>
                <w:rFonts w:ascii="Times New Roman" w:hAnsi="Times New Roman" w:cs="Times New Roman"/>
                <w:vertAlign w:val="subscript"/>
                <w:lang w:eastAsia="zh-CN"/>
              </w:rPr>
              <w:t>ID</w:t>
            </w:r>
            <w:r w:rsidRPr="00A43F8F">
              <w:rPr>
                <w:rFonts w:ascii="Times New Roman" w:hAnsi="Times New Roman" w:cs="Times New Roman"/>
                <w:vertAlign w:val="superscript"/>
                <w:lang w:eastAsia="zh-CN"/>
              </w:rPr>
              <w:t xml:space="preserve">cell </w:t>
            </w:r>
          </w:p>
          <w:p w14:paraId="44780F67" w14:textId="77777777" w:rsidR="00465963" w:rsidRPr="00A43F8F" w:rsidRDefault="00465963" w:rsidP="00CC48B3">
            <w:pPr>
              <w:pStyle w:val="ae"/>
              <w:numPr>
                <w:ilvl w:val="1"/>
                <w:numId w:val="27"/>
              </w:numPr>
              <w:wordWrap/>
              <w:adjustRightInd w:val="0"/>
              <w:snapToGrid w:val="0"/>
              <w:spacing w:before="0" w:line="240" w:lineRule="auto"/>
              <w:ind w:leftChars="0"/>
              <w:rPr>
                <w:rFonts w:ascii="Times New Roman" w:hAnsi="Times New Roman" w:cs="Times New Roman"/>
                <w:lang w:eastAsia="zh-CN"/>
              </w:rPr>
            </w:pPr>
            <w:r w:rsidRPr="00A43F8F">
              <w:rPr>
                <w:rFonts w:ascii="Times New Roman" w:hAnsi="Times New Roman" w:cs="Times New Roman"/>
                <w:lang w:eastAsia="zh-CN"/>
              </w:rPr>
              <w:t xml:space="preserve">RA-RNTI is as same as Rel.15 </w:t>
            </w:r>
          </w:p>
          <w:p w14:paraId="4CF3BE6E" w14:textId="77777777" w:rsidR="00465963" w:rsidRPr="00A43F8F" w:rsidRDefault="00465963" w:rsidP="00CC48B3">
            <w:pPr>
              <w:pStyle w:val="ae"/>
              <w:numPr>
                <w:ilvl w:val="1"/>
                <w:numId w:val="27"/>
              </w:numPr>
              <w:wordWrap/>
              <w:adjustRightInd w:val="0"/>
              <w:snapToGrid w:val="0"/>
              <w:spacing w:before="0" w:line="240" w:lineRule="auto"/>
              <w:ind w:leftChars="0"/>
              <w:rPr>
                <w:lang w:eastAsia="zh-CN"/>
              </w:rPr>
            </w:pPr>
            <w:r w:rsidRPr="00A43F8F">
              <w:rPr>
                <w:rFonts w:ascii="Times New Roman" w:hAnsi="Times New Roman" w:cs="Times New Roman"/>
                <w:highlight w:val="yellow"/>
                <w:lang w:eastAsia="zh-CN"/>
              </w:rPr>
              <w:t>FFS whether or not to replace the RAPID by DMRS index, if 1-to-multiple mapping between preambles and PRUs is supported</w:t>
            </w:r>
            <w:r w:rsidRPr="00A43F8F">
              <w:rPr>
                <w:rFonts w:ascii="Times New Roman" w:hAnsi="Times New Roman" w:cs="Times New Roman"/>
                <w:lang w:eastAsia="zh-CN"/>
              </w:rPr>
              <w:t>.</w:t>
            </w:r>
          </w:p>
        </w:tc>
      </w:tr>
    </w:tbl>
    <w:p w14:paraId="66BBD734" w14:textId="0EA3C535" w:rsidR="00465963" w:rsidRDefault="006D4FAD" w:rsidP="003C177F">
      <w:pPr>
        <w:spacing w:before="0" w:after="0" w:line="240" w:lineRule="auto"/>
        <w:ind w:left="284" w:hangingChars="129"/>
        <w:rPr>
          <w:rFonts w:eastAsia="맑은 고딕"/>
          <w:sz w:val="22"/>
          <w:lang w:val="en-US" w:eastAsia="ko-KR"/>
        </w:rPr>
      </w:pPr>
      <w:r>
        <w:rPr>
          <w:rFonts w:eastAsia="맑은 고딕" w:hint="eastAsia"/>
          <w:sz w:val="22"/>
          <w:lang w:val="en-US" w:eastAsia="ko-KR"/>
        </w:rPr>
        <w:t>Regar</w:t>
      </w:r>
      <w:r>
        <w:rPr>
          <w:rFonts w:eastAsia="맑은 고딕"/>
          <w:sz w:val="22"/>
          <w:lang w:val="en-US" w:eastAsia="ko-KR"/>
        </w:rPr>
        <w:t>ding 1-to-multiple mapping, we can consider two cases:</w:t>
      </w:r>
    </w:p>
    <w:p w14:paraId="3BD13295" w14:textId="7CCFADCE" w:rsidR="006D4FAD" w:rsidRPr="006D4FAD" w:rsidRDefault="006D4FAD" w:rsidP="00CC48B3">
      <w:pPr>
        <w:pStyle w:val="ae"/>
        <w:numPr>
          <w:ilvl w:val="0"/>
          <w:numId w:val="34"/>
        </w:numPr>
        <w:spacing w:before="0" w:line="240" w:lineRule="auto"/>
        <w:ind w:leftChars="0"/>
        <w:rPr>
          <w:rFonts w:ascii="Times New Roman" w:eastAsia="맑은 고딕" w:hAnsi="Times New Roman" w:cs="Times New Roman"/>
          <w:sz w:val="22"/>
        </w:rPr>
      </w:pPr>
      <w:r w:rsidRPr="006D4FAD">
        <w:rPr>
          <w:rFonts w:ascii="Times New Roman" w:eastAsia="맑은 고딕" w:hAnsi="Times New Roman" w:cs="Times New Roman"/>
          <w:sz w:val="22"/>
        </w:rPr>
        <w:t xml:space="preserve">Case 1: </w:t>
      </w:r>
      <w:r>
        <w:rPr>
          <w:rFonts w:ascii="Times New Roman" w:eastAsia="맑은 고딕" w:hAnsi="Times New Roman" w:cs="Times New Roman"/>
          <w:sz w:val="22"/>
        </w:rPr>
        <w:t>One RAPID is mapped to multiple PRUs in a PO.</w:t>
      </w:r>
    </w:p>
    <w:p w14:paraId="638E5E09" w14:textId="600AE891" w:rsidR="006D4FAD" w:rsidRPr="006D4FAD" w:rsidRDefault="006D4FAD" w:rsidP="00CC48B3">
      <w:pPr>
        <w:pStyle w:val="ae"/>
        <w:numPr>
          <w:ilvl w:val="0"/>
          <w:numId w:val="34"/>
        </w:numPr>
        <w:spacing w:before="0" w:line="240" w:lineRule="auto"/>
        <w:ind w:leftChars="0"/>
        <w:rPr>
          <w:rFonts w:ascii="Times New Roman" w:eastAsia="맑은 고딕" w:hAnsi="Times New Roman" w:cs="Times New Roman"/>
          <w:sz w:val="22"/>
        </w:rPr>
      </w:pPr>
      <w:r w:rsidRPr="006D4FAD">
        <w:rPr>
          <w:rFonts w:ascii="Times New Roman" w:eastAsia="맑은 고딕" w:hAnsi="Times New Roman" w:cs="Times New Roman"/>
          <w:sz w:val="22"/>
        </w:rPr>
        <w:t xml:space="preserve">Case 2: </w:t>
      </w:r>
      <w:r>
        <w:rPr>
          <w:rFonts w:ascii="Times New Roman" w:eastAsia="맑은 고딕" w:hAnsi="Times New Roman" w:cs="Times New Roman"/>
          <w:sz w:val="22"/>
        </w:rPr>
        <w:t>One RAPID is mapped to multiple PRUs in each PO.</w:t>
      </w:r>
    </w:p>
    <w:p w14:paraId="05CB1DF5" w14:textId="77777777" w:rsidR="00465963" w:rsidRDefault="00465963" w:rsidP="003C177F">
      <w:pPr>
        <w:spacing w:before="0" w:after="0" w:line="240" w:lineRule="auto"/>
        <w:ind w:left="284" w:hangingChars="129"/>
        <w:rPr>
          <w:rFonts w:eastAsia="맑은 고딕"/>
          <w:sz w:val="22"/>
          <w:lang w:val="en-US" w:eastAsia="ko-KR"/>
        </w:rPr>
      </w:pPr>
    </w:p>
    <w:p w14:paraId="1D88E296" w14:textId="4A268C89" w:rsidR="006D4FAD" w:rsidRDefault="006D4FAD" w:rsidP="006D4FAD">
      <w:pPr>
        <w:spacing w:before="0" w:after="0" w:line="240" w:lineRule="auto"/>
        <w:ind w:left="0" w:firstLine="0"/>
        <w:rPr>
          <w:rFonts w:eastAsia="맑은 고딕"/>
          <w:sz w:val="22"/>
          <w:lang w:val="en-US" w:eastAsia="ko-KR"/>
        </w:rPr>
      </w:pPr>
      <w:r>
        <w:rPr>
          <w:rFonts w:eastAsia="맑은 고딕" w:hint="eastAsia"/>
          <w:sz w:val="22"/>
          <w:lang w:val="en-US" w:eastAsia="ko-KR"/>
        </w:rPr>
        <w:lastRenderedPageBreak/>
        <w:t xml:space="preserve">The main </w:t>
      </w:r>
      <w:r>
        <w:rPr>
          <w:rFonts w:eastAsia="맑은 고딕"/>
          <w:sz w:val="22"/>
          <w:lang w:val="en-US" w:eastAsia="ko-KR"/>
        </w:rPr>
        <w:t xml:space="preserve">purpose of including RAPID in formula for scrambling sequence initialization is to enhance inter-user interference randomization effect in a PUSCH resource. In case 1, when multiple UEs who select same RAPID transmit PUSCH with same scrambling sequence, gNB cannot obtain the intra-user interference randomization effect. </w:t>
      </w:r>
      <w:r w:rsidR="0065765F">
        <w:rPr>
          <w:rFonts w:eastAsia="맑은 고딕"/>
          <w:sz w:val="22"/>
          <w:lang w:val="en-US" w:eastAsia="ko-KR"/>
        </w:rPr>
        <w:t>On the other hand, in case 2, gNB can enjoy interference randomization by using current initialization formula. So, we can decide whether further enhancement is required or not depending on selecting which use case is applied for 1-to-muliple mapping.</w:t>
      </w:r>
    </w:p>
    <w:p w14:paraId="55D63230" w14:textId="77777777" w:rsidR="0065765F" w:rsidRDefault="0065765F" w:rsidP="006D4FAD">
      <w:pPr>
        <w:spacing w:before="0" w:after="0" w:line="240" w:lineRule="auto"/>
        <w:ind w:left="0" w:firstLine="0"/>
        <w:rPr>
          <w:rFonts w:eastAsia="맑은 고딕"/>
          <w:sz w:val="22"/>
          <w:lang w:val="en-US" w:eastAsia="ko-KR"/>
        </w:rPr>
      </w:pPr>
    </w:p>
    <w:p w14:paraId="43EA3A63" w14:textId="15CB4F10" w:rsidR="0065765F" w:rsidRPr="0065765F" w:rsidRDefault="0065765F" w:rsidP="006D4FAD">
      <w:pPr>
        <w:spacing w:before="0" w:after="0" w:line="240" w:lineRule="auto"/>
        <w:ind w:left="0" w:firstLine="0"/>
        <w:rPr>
          <w:rFonts w:eastAsia="맑은 고딕"/>
          <w:b/>
          <w:i/>
          <w:sz w:val="22"/>
          <w:lang w:val="en-US" w:eastAsia="ko-KR"/>
        </w:rPr>
      </w:pPr>
      <w:r w:rsidRPr="0065765F">
        <w:rPr>
          <w:rFonts w:eastAsia="맑은 고딕"/>
          <w:b/>
          <w:i/>
          <w:sz w:val="22"/>
          <w:lang w:val="en-US" w:eastAsia="ko-KR"/>
        </w:rPr>
        <w:t xml:space="preserve">Observation 1: </w:t>
      </w:r>
    </w:p>
    <w:p w14:paraId="33A4D6EE" w14:textId="6CD76C3E" w:rsidR="0065765F" w:rsidRPr="0065765F" w:rsidRDefault="0065765F" w:rsidP="00CC48B3">
      <w:pPr>
        <w:pStyle w:val="ae"/>
        <w:numPr>
          <w:ilvl w:val="0"/>
          <w:numId w:val="35"/>
        </w:numPr>
        <w:spacing w:before="0" w:line="240" w:lineRule="auto"/>
        <w:ind w:leftChars="0"/>
        <w:rPr>
          <w:rFonts w:ascii="Times New Roman" w:eastAsia="맑은 고딕" w:hAnsi="Times New Roman" w:cs="Times New Roman"/>
          <w:sz w:val="22"/>
        </w:rPr>
      </w:pPr>
      <w:r w:rsidRPr="0065765F">
        <w:rPr>
          <w:rFonts w:ascii="Times New Roman" w:eastAsia="맑은 고딕" w:hAnsi="Times New Roman" w:cs="Times New Roman"/>
          <w:sz w:val="22"/>
        </w:rPr>
        <w:t>Depending on use cases of 1-to-multiple mapping between preamble to PRU, further enhancement of PUSCH scrambling sequence initialization is necessity or not.</w:t>
      </w:r>
    </w:p>
    <w:p w14:paraId="133CCFBD" w14:textId="0E5C79F3" w:rsidR="0065765F" w:rsidRPr="006D4FAD" w:rsidRDefault="0065765F" w:rsidP="00CC48B3">
      <w:pPr>
        <w:pStyle w:val="ae"/>
        <w:numPr>
          <w:ilvl w:val="1"/>
          <w:numId w:val="36"/>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a case (e.g. one RAPID is mapped to multiple PRUs in a PO), further enhancement may be necessity.</w:t>
      </w:r>
    </w:p>
    <w:p w14:paraId="1EFA3C23" w14:textId="630BE599" w:rsidR="0065765F" w:rsidRPr="006D4FAD" w:rsidRDefault="0065765F" w:rsidP="00CC48B3">
      <w:pPr>
        <w:pStyle w:val="ae"/>
        <w:numPr>
          <w:ilvl w:val="1"/>
          <w:numId w:val="36"/>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other case (e.g. one RAPID is mapped to multiple PRUs in each PO), current agreed formula can be applied.</w:t>
      </w:r>
    </w:p>
    <w:p w14:paraId="2DF68818" w14:textId="77777777" w:rsidR="006D4FAD" w:rsidRDefault="006D4FAD" w:rsidP="006D4FAD">
      <w:pPr>
        <w:spacing w:before="0" w:after="0" w:line="240" w:lineRule="auto"/>
        <w:ind w:left="0" w:firstLine="0"/>
        <w:rPr>
          <w:rFonts w:eastAsia="맑은 고딕"/>
          <w:sz w:val="22"/>
          <w:lang w:val="en-US" w:eastAsia="ko-KR"/>
        </w:rPr>
      </w:pPr>
    </w:p>
    <w:p w14:paraId="5208B546" w14:textId="5C3E907B" w:rsidR="00465963" w:rsidRPr="00177F89" w:rsidRDefault="00465963" w:rsidP="00465963">
      <w:pPr>
        <w:spacing w:before="0" w:after="0" w:line="240" w:lineRule="auto"/>
        <w:ind w:left="285" w:hangingChars="129" w:hanging="285"/>
        <w:rPr>
          <w:rFonts w:eastAsia="맑은 고딕"/>
          <w:b/>
          <w:sz w:val="24"/>
          <w:u w:val="single"/>
          <w:lang w:eastAsia="ko-KR"/>
        </w:rPr>
      </w:pPr>
      <w:r>
        <w:rPr>
          <w:b/>
          <w:sz w:val="22"/>
          <w:u w:val="single"/>
          <w:lang w:eastAsia="ko-KR"/>
        </w:rPr>
        <w:t>Sequence initialization for msgA PUSCH DMRS</w:t>
      </w:r>
    </w:p>
    <w:p w14:paraId="1619F49E" w14:textId="6BDB8D7E" w:rsidR="00465963" w:rsidRDefault="00465963" w:rsidP="00465963">
      <w:pPr>
        <w:spacing w:before="0" w:after="0" w:line="240" w:lineRule="auto"/>
        <w:ind w:left="0" w:firstLine="0"/>
        <w:rPr>
          <w:rFonts w:eastAsiaTheme="minorEastAsia"/>
          <w:sz w:val="22"/>
          <w:szCs w:val="22"/>
          <w:lang w:eastAsia="ko-KR"/>
        </w:rPr>
      </w:pPr>
      <w:r>
        <w:rPr>
          <w:rFonts w:eastAsiaTheme="minorEastAsia" w:hint="eastAsia"/>
          <w:sz w:val="22"/>
          <w:szCs w:val="22"/>
          <w:lang w:val="en-US" w:eastAsia="ko-KR"/>
        </w:rPr>
        <w:t>F</w:t>
      </w:r>
      <w:r>
        <w:rPr>
          <w:rFonts w:eastAsiaTheme="minorEastAsia"/>
          <w:sz w:val="22"/>
          <w:szCs w:val="22"/>
          <w:lang w:val="en-US" w:eastAsia="ko-KR"/>
        </w:rPr>
        <w:t>or PUSCH resource efficiency enhancement, we can apply multiple DMRS sequences per antenna ports. In NR system, f</w:t>
      </w:r>
      <w:r>
        <w:rPr>
          <w:rFonts w:eastAsiaTheme="minorEastAsia"/>
          <w:sz w:val="22"/>
          <w:szCs w:val="22"/>
          <w:lang w:eastAsia="ko-KR"/>
        </w:rPr>
        <w:t xml:space="preserve">or the case of CP-OFDM, PN sequence is applied as DMRS sequence. Also, for UL MU-MIMO, two different seed values can be configured via RRC signal, and one of values are designated via DCI. For example, for spatially separated UEs, these two different DMRS sequence can be applied even though same antenna port are assigned for the UEs. Similarly, for msgA PUSCH, multiple DMRS sequences can be applied when CP-OFDM is used. </w:t>
      </w:r>
      <w:r w:rsidR="004B3EE9">
        <w:rPr>
          <w:rFonts w:eastAsiaTheme="minorEastAsia"/>
          <w:sz w:val="22"/>
          <w:szCs w:val="22"/>
          <w:lang w:eastAsia="ko-KR"/>
        </w:rPr>
        <w:t xml:space="preserve">For DMRS </w:t>
      </w:r>
      <w:r w:rsidR="00173D37">
        <w:rPr>
          <w:rFonts w:eastAsiaTheme="minorEastAsia"/>
          <w:sz w:val="22"/>
          <w:szCs w:val="22"/>
          <w:lang w:eastAsia="ko-KR"/>
        </w:rPr>
        <w:t>of msgA</w:t>
      </w:r>
      <w:r w:rsidR="004B3EE9">
        <w:rPr>
          <w:rFonts w:eastAsiaTheme="minorEastAsia"/>
          <w:sz w:val="22"/>
          <w:szCs w:val="22"/>
          <w:lang w:eastAsia="ko-KR"/>
        </w:rPr>
        <w:t xml:space="preserve"> PUSCH, following formula </w:t>
      </w:r>
      <w:r w:rsidR="00173D37">
        <w:rPr>
          <w:rFonts w:eastAsiaTheme="minorEastAsia"/>
          <w:sz w:val="22"/>
          <w:szCs w:val="22"/>
          <w:lang w:eastAsia="ko-KR"/>
        </w:rPr>
        <w:t>could be</w:t>
      </w:r>
      <w:r w:rsidR="004B3EE9">
        <w:rPr>
          <w:rFonts w:eastAsiaTheme="minorEastAsia"/>
          <w:sz w:val="22"/>
          <w:szCs w:val="22"/>
          <w:lang w:eastAsia="ko-KR"/>
        </w:rPr>
        <w:t xml:space="preserve"> used for initialization of the psedo-random sequence generator:</w:t>
      </w:r>
    </w:p>
    <w:p w14:paraId="110A500A" w14:textId="33E7A95F" w:rsidR="004B3EE9" w:rsidRDefault="004B3EE9" w:rsidP="004B3EE9">
      <w:pPr>
        <w:spacing w:before="0" w:after="0" w:line="240" w:lineRule="auto"/>
        <w:ind w:left="0" w:firstLine="0"/>
        <w:jc w:val="center"/>
        <w:rPr>
          <w:rFonts w:eastAsiaTheme="minorEastAsia"/>
          <w:sz w:val="22"/>
          <w:szCs w:val="22"/>
          <w:lang w:eastAsia="ko-KR"/>
        </w:rPr>
      </w:pPr>
      <w:r w:rsidRPr="004B3EE9">
        <w:rPr>
          <w:rFonts w:eastAsiaTheme="minorEastAsia"/>
          <w:i/>
          <w:sz w:val="22"/>
          <w:szCs w:val="22"/>
          <w:lang w:eastAsia="ko-KR"/>
        </w:rPr>
        <w:t>c</w:t>
      </w:r>
      <w:r w:rsidRPr="004B3EE9">
        <w:rPr>
          <w:rFonts w:eastAsiaTheme="minorEastAsia"/>
          <w:i/>
          <w:sz w:val="22"/>
          <w:szCs w:val="22"/>
          <w:vertAlign w:val="subscript"/>
          <w:lang w:eastAsia="ko-KR"/>
        </w:rPr>
        <w:t>init</w:t>
      </w:r>
      <w:r>
        <w:rPr>
          <w:rFonts w:eastAsiaTheme="minorEastAsia"/>
          <w:sz w:val="22"/>
          <w:szCs w:val="22"/>
          <w:lang w:eastAsia="ko-KR"/>
        </w:rPr>
        <w:t xml:space="preserve"> = (2</w:t>
      </w:r>
      <w:r w:rsidRPr="004B3EE9">
        <w:rPr>
          <w:rFonts w:eastAsiaTheme="minorEastAsia"/>
          <w:sz w:val="22"/>
          <w:szCs w:val="22"/>
          <w:vertAlign w:val="superscript"/>
          <w:lang w:eastAsia="ko-KR"/>
        </w:rPr>
        <w:t>17</w:t>
      </w:r>
      <w:r>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perscript"/>
          <w:lang w:eastAsia="ko-KR"/>
        </w:rPr>
        <w:t>slot</w:t>
      </w:r>
      <w:r w:rsidRPr="004B3EE9">
        <w:rPr>
          <w:rFonts w:eastAsiaTheme="minorEastAsia"/>
          <w:i/>
          <w:sz w:val="22"/>
          <w:szCs w:val="22"/>
          <w:vertAlign w:val="subscript"/>
          <w:lang w:eastAsia="ko-KR"/>
        </w:rPr>
        <w:t>symb</w:t>
      </w:r>
      <w:r w:rsidRPr="004B3EE9">
        <w:rPr>
          <w:rFonts w:eastAsiaTheme="minorEastAsia"/>
          <w:i/>
          <w:sz w:val="22"/>
          <w:szCs w:val="22"/>
          <w:lang w:eastAsia="ko-KR"/>
        </w:rPr>
        <w:t xml:space="preserve"> n</w:t>
      </w:r>
      <w:r w:rsidRPr="004B3EE9">
        <w:rPr>
          <w:rFonts w:eastAsiaTheme="minorEastAsia"/>
          <w:i/>
          <w:sz w:val="22"/>
          <w:szCs w:val="22"/>
          <w:vertAlign w:val="superscript"/>
          <w:lang w:eastAsia="ko-KR"/>
        </w:rPr>
        <w:t>u</w:t>
      </w:r>
      <w:r w:rsidRPr="004B3EE9">
        <w:rPr>
          <w:rFonts w:eastAsiaTheme="minorEastAsia"/>
          <w:i/>
          <w:sz w:val="22"/>
          <w:szCs w:val="22"/>
          <w:vertAlign w:val="subscript"/>
          <w:lang w:eastAsia="ko-KR"/>
        </w:rPr>
        <w:t>s,f</w:t>
      </w:r>
      <w:r>
        <w:rPr>
          <w:rFonts w:eastAsiaTheme="minorEastAsia"/>
          <w:sz w:val="22"/>
          <w:szCs w:val="22"/>
          <w:lang w:eastAsia="ko-KR"/>
        </w:rPr>
        <w:t xml:space="preserve"> + </w:t>
      </w:r>
      <w:r w:rsidRPr="004B3EE9">
        <w:rPr>
          <w:rFonts w:eastAsiaTheme="minorEastAsia"/>
          <w:i/>
          <w:sz w:val="22"/>
          <w:szCs w:val="22"/>
          <w:lang w:eastAsia="ko-KR"/>
        </w:rPr>
        <w:t>l</w:t>
      </w:r>
      <w:r>
        <w:rPr>
          <w:rFonts w:eastAsiaTheme="minorEastAsia"/>
          <w:sz w:val="22"/>
          <w:szCs w:val="22"/>
          <w:lang w:eastAsia="ko-KR"/>
        </w:rPr>
        <w:t xml:space="preserve"> + 1)(2</w:t>
      </w:r>
      <w:r w:rsidRPr="004B3EE9">
        <w:rPr>
          <w:rFonts w:eastAsiaTheme="minorEastAsia"/>
          <w:i/>
          <w:sz w:val="22"/>
          <w:szCs w:val="22"/>
          <w:lang w:eastAsia="ko-KR"/>
        </w:rPr>
        <w:t>N</w:t>
      </w:r>
      <w:r w:rsidRPr="004B3EE9">
        <w:rPr>
          <w:rFonts w:eastAsiaTheme="minorEastAsia"/>
          <w:i/>
          <w:sz w:val="22"/>
          <w:szCs w:val="22"/>
          <w:vertAlign w:val="superscript"/>
          <w:lang w:eastAsia="ko-KR"/>
        </w:rPr>
        <w:t>nSCID</w:t>
      </w:r>
      <w:r w:rsidRPr="004B3EE9">
        <w:rPr>
          <w:rFonts w:eastAsiaTheme="minorEastAsia"/>
          <w:i/>
          <w:sz w:val="22"/>
          <w:szCs w:val="22"/>
          <w:vertAlign w:val="subscript"/>
          <w:lang w:eastAsia="ko-KR"/>
        </w:rPr>
        <w:t>ID</w:t>
      </w:r>
      <w:r>
        <w:rPr>
          <w:rFonts w:eastAsiaTheme="minorEastAsia"/>
          <w:sz w:val="22"/>
          <w:szCs w:val="22"/>
          <w:lang w:eastAsia="ko-KR"/>
        </w:rPr>
        <w:t xml:space="preserve"> +1) + 2</w:t>
      </w:r>
      <w:r w:rsidRPr="004B3EE9">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perscript"/>
          <w:lang w:eastAsia="ko-KR"/>
        </w:rPr>
        <w:t>nSCID</w:t>
      </w:r>
      <w:r w:rsidRPr="004B3EE9">
        <w:rPr>
          <w:rFonts w:eastAsiaTheme="minorEastAsia"/>
          <w:i/>
          <w:sz w:val="22"/>
          <w:szCs w:val="22"/>
          <w:vertAlign w:val="subscript"/>
          <w:lang w:eastAsia="ko-KR"/>
        </w:rPr>
        <w:t>ID</w:t>
      </w:r>
      <w:r>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bscript"/>
          <w:lang w:eastAsia="ko-KR"/>
        </w:rPr>
        <w:t>SCID</w:t>
      </w:r>
      <w:r>
        <w:rPr>
          <w:rFonts w:eastAsiaTheme="minorEastAsia"/>
          <w:sz w:val="22"/>
          <w:szCs w:val="22"/>
          <w:lang w:eastAsia="ko-KR"/>
        </w:rPr>
        <w:t>) mod 2</w:t>
      </w:r>
      <w:r w:rsidRPr="004B3EE9">
        <w:rPr>
          <w:rFonts w:eastAsiaTheme="minorEastAsia"/>
          <w:sz w:val="22"/>
          <w:szCs w:val="22"/>
          <w:vertAlign w:val="superscript"/>
          <w:lang w:eastAsia="ko-KR"/>
        </w:rPr>
        <w:t>31</w:t>
      </w:r>
    </w:p>
    <w:p w14:paraId="2845072A" w14:textId="77777777" w:rsidR="00173D37" w:rsidRPr="00173D37" w:rsidRDefault="00173D37" w:rsidP="00CC48B3">
      <w:pPr>
        <w:pStyle w:val="ae"/>
        <w:numPr>
          <w:ilvl w:val="3"/>
          <w:numId w:val="37"/>
        </w:numPr>
        <w:spacing w:before="0" w:line="240" w:lineRule="auto"/>
        <w:ind w:leftChars="0"/>
        <w:rPr>
          <w:rFonts w:ascii="Times New Roman" w:eastAsiaTheme="minorEastAsia" w:hAnsi="Times New Roman" w:cs="Times New Roman"/>
        </w:rPr>
      </w:pPr>
      <w:r w:rsidRPr="00173D37">
        <w:rPr>
          <w:rFonts w:ascii="Times New Roman" w:eastAsiaTheme="minorEastAsia" w:hAnsi="Times New Roman" w:cs="Times New Roman"/>
        </w:rPr>
        <w:t>N</w:t>
      </w:r>
      <w:r w:rsidRPr="00173D37">
        <w:rPr>
          <w:rFonts w:ascii="Times New Roman" w:eastAsiaTheme="minorEastAsia" w:hAnsi="Times New Roman" w:cs="Times New Roman"/>
          <w:vertAlign w:val="superscript"/>
        </w:rPr>
        <w:t>0</w:t>
      </w:r>
      <w:r w:rsidRPr="00173D37">
        <w:rPr>
          <w:rFonts w:ascii="Times New Roman" w:eastAsiaTheme="minorEastAsia" w:hAnsi="Times New Roman" w:cs="Times New Roman"/>
          <w:vertAlign w:val="subscript"/>
        </w:rPr>
        <w:t>ID</w:t>
      </w:r>
      <w:r w:rsidRPr="00173D37">
        <w:rPr>
          <w:rFonts w:ascii="Times New Roman" w:eastAsiaTheme="minorEastAsia" w:hAnsi="Times New Roman" w:cs="Times New Roman"/>
        </w:rPr>
        <w:t>, N</w:t>
      </w:r>
      <w:r w:rsidRPr="00173D37">
        <w:rPr>
          <w:rFonts w:ascii="Times New Roman" w:eastAsiaTheme="minorEastAsia" w:hAnsi="Times New Roman" w:cs="Times New Roman"/>
          <w:vertAlign w:val="superscript"/>
        </w:rPr>
        <w:t>1</w:t>
      </w:r>
      <w:r w:rsidRPr="00173D37">
        <w:rPr>
          <w:rFonts w:ascii="Times New Roman" w:eastAsiaTheme="minorEastAsia" w:hAnsi="Times New Roman" w:cs="Times New Roman"/>
          <w:vertAlign w:val="subscript"/>
        </w:rPr>
        <w:t>ID</w:t>
      </w:r>
      <w:r w:rsidRPr="00173D37">
        <w:rPr>
          <w:rFonts w:ascii="Times New Roman" w:eastAsiaTheme="minorEastAsia" w:hAnsi="Times New Roman" w:cs="Times New Roman"/>
        </w:rPr>
        <w:t>, …, N</w:t>
      </w:r>
      <w:r w:rsidRPr="00173D37">
        <w:rPr>
          <w:rFonts w:ascii="Times New Roman" w:eastAsiaTheme="minorEastAsia" w:hAnsi="Times New Roman" w:cs="Times New Roman"/>
          <w:vertAlign w:val="superscript"/>
        </w:rPr>
        <w:t>M-1</w:t>
      </w:r>
      <w:r w:rsidRPr="00173D37">
        <w:rPr>
          <w:rFonts w:ascii="Times New Roman" w:eastAsiaTheme="minorEastAsia" w:hAnsi="Times New Roman" w:cs="Times New Roman"/>
          <w:vertAlign w:val="subscript"/>
        </w:rPr>
        <w:t>ID</w:t>
      </w:r>
      <w:r w:rsidRPr="00173D37">
        <w:rPr>
          <w:rFonts w:ascii="Times New Roman" w:eastAsiaTheme="minorEastAsia" w:hAnsi="Times New Roman" w:cs="Times New Roman"/>
        </w:rPr>
        <w:t xml:space="preserve"> </w:t>
      </w:r>
      <w:r w:rsidRPr="00173D37">
        <w:rPr>
          <w:rFonts w:cs="바탕" w:hint="eastAsia"/>
        </w:rPr>
        <w:t>∈</w:t>
      </w:r>
      <w:r w:rsidRPr="00173D37">
        <w:rPr>
          <w:rFonts w:ascii="Times New Roman" w:eastAsiaTheme="minorEastAsia" w:hAnsi="Times New Roman" w:cs="Times New Roman"/>
        </w:rPr>
        <w:t xml:space="preserve"> {0,1, ... , 65535} are given by the higher-layer parameter </w:t>
      </w:r>
      <w:r w:rsidRPr="00173D37">
        <w:rPr>
          <w:rFonts w:ascii="Times New Roman" w:eastAsiaTheme="minorEastAsia" w:hAnsi="Times New Roman" w:cs="Times New Roman"/>
          <w:i/>
        </w:rPr>
        <w:t>scramblingID0 , scrambling ID1</w:t>
      </w:r>
      <w:r w:rsidRPr="00173D37">
        <w:rPr>
          <w:rFonts w:ascii="Times New Roman" w:eastAsiaTheme="minorEastAsia" w:hAnsi="Times New Roman" w:cs="Times New Roman"/>
        </w:rPr>
        <w:t xml:space="preserve">, and </w:t>
      </w:r>
      <w:r w:rsidRPr="00173D37">
        <w:rPr>
          <w:rFonts w:ascii="Times New Roman" w:eastAsiaTheme="minorEastAsia" w:hAnsi="Times New Roman" w:cs="Times New Roman"/>
          <w:i/>
        </w:rPr>
        <w:t>scrambling IDM-1</w:t>
      </w:r>
      <w:r w:rsidRPr="00173D37">
        <w:rPr>
          <w:rFonts w:ascii="Times New Roman" w:eastAsiaTheme="minorEastAsia" w:hAnsi="Times New Roman" w:cs="Times New Roman"/>
        </w:rPr>
        <w:t xml:space="preserve"> respectively, in higher layer signal</w:t>
      </w:r>
    </w:p>
    <w:p w14:paraId="7B309F4F" w14:textId="0BDD0153" w:rsidR="00173D37" w:rsidRPr="00173D37" w:rsidRDefault="00173D37" w:rsidP="00CC48B3">
      <w:pPr>
        <w:pStyle w:val="ae"/>
        <w:numPr>
          <w:ilvl w:val="3"/>
          <w:numId w:val="37"/>
        </w:numPr>
        <w:spacing w:before="0" w:line="240" w:lineRule="auto"/>
        <w:ind w:leftChars="0"/>
        <w:rPr>
          <w:rFonts w:ascii="Times New Roman" w:eastAsiaTheme="minorEastAsia" w:hAnsi="Times New Roman" w:cs="Times New Roman"/>
        </w:rPr>
      </w:pPr>
      <w:r w:rsidRPr="00173D37">
        <w:rPr>
          <w:rFonts w:ascii="Times New Roman" w:eastAsiaTheme="minorEastAsia" w:hAnsi="Times New Roman" w:cs="Times New Roman"/>
        </w:rPr>
        <w:t xml:space="preserve">The quantity </w:t>
      </w:r>
      <w:r w:rsidRPr="00173D37">
        <w:rPr>
          <w:rFonts w:ascii="Times New Roman" w:eastAsiaTheme="minorEastAsia" w:hAnsi="Times New Roman" w:cs="Times New Roman"/>
          <w:i/>
        </w:rPr>
        <w:t>n</w:t>
      </w:r>
      <w:r w:rsidRPr="00173D37">
        <w:rPr>
          <w:rFonts w:ascii="Times New Roman" w:eastAsiaTheme="minorEastAsia" w:hAnsi="Times New Roman" w:cs="Times New Roman"/>
          <w:i/>
          <w:vertAlign w:val="subscript"/>
        </w:rPr>
        <w:t>SCID</w:t>
      </w:r>
      <w:r w:rsidRPr="00173D37">
        <w:rPr>
          <w:rFonts w:ascii="Times New Roman" w:eastAsiaTheme="minorEastAsia" w:hAnsi="Times New Roman" w:cs="Times New Roman"/>
          <w:i/>
        </w:rPr>
        <w:t xml:space="preserve"> </w:t>
      </w:r>
      <w:r w:rsidRPr="00173D37">
        <w:rPr>
          <w:rFonts w:cs="바탕" w:hint="eastAsia"/>
        </w:rPr>
        <w:t>∈</w:t>
      </w:r>
      <w:r w:rsidRPr="00173D37">
        <w:rPr>
          <w:rFonts w:ascii="Times New Roman" w:eastAsiaTheme="minorEastAsia" w:hAnsi="Times New Roman" w:cs="Times New Roman"/>
        </w:rPr>
        <w:t xml:space="preserve"> {0,1,…,M-1} is designated depending on RAPID.</w:t>
      </w:r>
    </w:p>
    <w:p w14:paraId="2E313029" w14:textId="74B4D488" w:rsidR="001205C7" w:rsidRDefault="001205C7" w:rsidP="00465963">
      <w:pPr>
        <w:spacing w:before="0" w:after="0" w:line="240" w:lineRule="auto"/>
        <w:ind w:left="0" w:firstLine="0"/>
        <w:rPr>
          <w:rFonts w:eastAsiaTheme="minorEastAsia"/>
          <w:sz w:val="22"/>
          <w:szCs w:val="22"/>
          <w:lang w:eastAsia="ko-KR"/>
        </w:rPr>
      </w:pPr>
      <w:r>
        <w:rPr>
          <w:rFonts w:eastAsiaTheme="minorEastAsia"/>
          <w:sz w:val="22"/>
          <w:szCs w:val="22"/>
          <w:lang w:eastAsia="ko-KR"/>
        </w:rPr>
        <w:t xml:space="preserve">For msgA PUSCH, these seed values (i.e., </w:t>
      </w:r>
      <w:r w:rsidRPr="004B3EE9">
        <w:rPr>
          <w:rFonts w:eastAsiaTheme="minorEastAsia"/>
          <w:szCs w:val="22"/>
          <w:lang w:eastAsia="ko-KR"/>
        </w:rPr>
        <w:t>N</w:t>
      </w:r>
      <w:r w:rsidRPr="004B3EE9">
        <w:rPr>
          <w:rFonts w:eastAsiaTheme="minorEastAsia"/>
          <w:szCs w:val="22"/>
          <w:vertAlign w:val="superscript"/>
          <w:lang w:eastAsia="ko-KR"/>
        </w:rPr>
        <w:t>0</w:t>
      </w:r>
      <w:r w:rsidRPr="004B3EE9">
        <w:rPr>
          <w:rFonts w:eastAsiaTheme="minorEastAsia"/>
          <w:szCs w:val="22"/>
          <w:vertAlign w:val="subscript"/>
          <w:lang w:eastAsia="ko-KR"/>
        </w:rPr>
        <w:t>ID</w:t>
      </w:r>
      <w:r w:rsidRPr="004B3EE9">
        <w:rPr>
          <w:rFonts w:eastAsiaTheme="minorEastAsia"/>
          <w:szCs w:val="22"/>
          <w:lang w:eastAsia="ko-KR"/>
        </w:rPr>
        <w:t>, N</w:t>
      </w:r>
      <w:r w:rsidRPr="004B3EE9">
        <w:rPr>
          <w:rFonts w:eastAsiaTheme="minorEastAsia"/>
          <w:szCs w:val="22"/>
          <w:vertAlign w:val="superscript"/>
          <w:lang w:eastAsia="ko-KR"/>
        </w:rPr>
        <w:t>1</w:t>
      </w:r>
      <w:r w:rsidRPr="004B3EE9">
        <w:rPr>
          <w:rFonts w:eastAsiaTheme="minorEastAsia"/>
          <w:szCs w:val="22"/>
          <w:vertAlign w:val="subscript"/>
          <w:lang w:eastAsia="ko-KR"/>
        </w:rPr>
        <w:t>ID</w:t>
      </w:r>
      <w:r>
        <w:rPr>
          <w:rFonts w:eastAsiaTheme="minorEastAsia"/>
          <w:sz w:val="22"/>
          <w:szCs w:val="22"/>
          <w:lang w:eastAsia="ko-KR"/>
        </w:rPr>
        <w:t xml:space="preserve">) can be configured via SIB1 and/or </w:t>
      </w:r>
      <w:r w:rsidRPr="00A31A6F">
        <w:rPr>
          <w:rFonts w:eastAsiaTheme="minorEastAsia"/>
          <w:i/>
          <w:sz w:val="22"/>
          <w:szCs w:val="22"/>
          <w:lang w:eastAsia="ko-KR"/>
        </w:rPr>
        <w:t>RACH-ConfigCommon</w:t>
      </w:r>
      <w:r>
        <w:rPr>
          <w:rFonts w:eastAsiaTheme="minorEastAsia"/>
          <w:i/>
          <w:sz w:val="22"/>
          <w:szCs w:val="22"/>
          <w:lang w:eastAsia="ko-KR"/>
        </w:rPr>
        <w:t>.</w:t>
      </w:r>
      <w:r>
        <w:rPr>
          <w:rFonts w:eastAsiaTheme="minorEastAsia"/>
          <w:sz w:val="22"/>
          <w:szCs w:val="22"/>
          <w:lang w:eastAsia="ko-KR"/>
        </w:rPr>
        <w:t xml:space="preserve"> Also, </w:t>
      </w:r>
      <w:r w:rsidRPr="001205C7">
        <w:rPr>
          <w:rFonts w:eastAsiaTheme="minorEastAsia"/>
          <w:i/>
          <w:sz w:val="22"/>
          <w:szCs w:val="22"/>
          <w:lang w:eastAsia="ko-KR"/>
        </w:rPr>
        <w:t>n</w:t>
      </w:r>
      <w:r w:rsidRPr="001205C7">
        <w:rPr>
          <w:rFonts w:eastAsiaTheme="minorEastAsia"/>
          <w:i/>
          <w:sz w:val="22"/>
          <w:szCs w:val="22"/>
          <w:vertAlign w:val="subscript"/>
          <w:lang w:eastAsia="ko-KR"/>
        </w:rPr>
        <w:t>SCID</w:t>
      </w:r>
      <w:r w:rsidRPr="001205C7">
        <w:rPr>
          <w:rFonts w:eastAsiaTheme="minorEastAsia"/>
          <w:i/>
          <w:sz w:val="22"/>
          <w:szCs w:val="22"/>
          <w:lang w:eastAsia="ko-KR"/>
        </w:rPr>
        <w:t xml:space="preserve"> </w:t>
      </w:r>
      <w:r>
        <w:rPr>
          <w:rFonts w:eastAsiaTheme="minorEastAsia"/>
          <w:sz w:val="22"/>
          <w:szCs w:val="22"/>
          <w:lang w:eastAsia="ko-KR"/>
        </w:rPr>
        <w:t xml:space="preserve">can be designated depending on RAPID. For example, if PRU is composed by DMRS port index and DMRS sequence index (e.g. </w:t>
      </w:r>
      <w:r w:rsidRPr="001205C7">
        <w:rPr>
          <w:rFonts w:eastAsiaTheme="minorEastAsia"/>
          <w:i/>
          <w:sz w:val="22"/>
          <w:szCs w:val="22"/>
          <w:lang w:eastAsia="ko-KR"/>
        </w:rPr>
        <w:t>n</w:t>
      </w:r>
      <w:r w:rsidRPr="001205C7">
        <w:rPr>
          <w:rFonts w:eastAsiaTheme="minorEastAsia"/>
          <w:i/>
          <w:sz w:val="22"/>
          <w:szCs w:val="22"/>
          <w:vertAlign w:val="subscript"/>
          <w:lang w:eastAsia="ko-KR"/>
        </w:rPr>
        <w:t>SCID</w:t>
      </w:r>
      <w:r>
        <w:rPr>
          <w:rFonts w:eastAsiaTheme="minorEastAsia"/>
          <w:sz w:val="22"/>
          <w:szCs w:val="22"/>
          <w:lang w:eastAsia="ko-KR"/>
        </w:rPr>
        <w:t xml:space="preserve">), </w:t>
      </w:r>
      <w:r w:rsidRPr="001205C7">
        <w:rPr>
          <w:rFonts w:eastAsiaTheme="minorEastAsia"/>
          <w:i/>
          <w:sz w:val="22"/>
          <w:szCs w:val="22"/>
          <w:lang w:eastAsia="ko-KR"/>
        </w:rPr>
        <w:t>n</w:t>
      </w:r>
      <w:r w:rsidRPr="001205C7">
        <w:rPr>
          <w:rFonts w:eastAsiaTheme="minorEastAsia"/>
          <w:i/>
          <w:sz w:val="22"/>
          <w:szCs w:val="22"/>
          <w:vertAlign w:val="subscript"/>
          <w:lang w:eastAsia="ko-KR"/>
        </w:rPr>
        <w:t>SCID</w:t>
      </w:r>
      <w:r>
        <w:rPr>
          <w:rFonts w:eastAsiaTheme="minorEastAsia"/>
          <w:sz w:val="22"/>
          <w:szCs w:val="22"/>
          <w:lang w:eastAsia="ko-KR"/>
        </w:rPr>
        <w:t xml:space="preserve"> can be automatically derived according to RAPID to PRU mapping.</w:t>
      </w:r>
    </w:p>
    <w:p w14:paraId="301158A2" w14:textId="77777777" w:rsidR="001205C7" w:rsidRDefault="001205C7" w:rsidP="00465963">
      <w:pPr>
        <w:spacing w:before="0" w:after="0" w:line="240" w:lineRule="auto"/>
        <w:ind w:left="0" w:firstLine="0"/>
        <w:rPr>
          <w:rFonts w:eastAsiaTheme="minorEastAsia"/>
          <w:sz w:val="22"/>
          <w:szCs w:val="22"/>
          <w:lang w:eastAsia="ko-KR"/>
        </w:rPr>
      </w:pPr>
    </w:p>
    <w:p w14:paraId="7CCA0ACA" w14:textId="77777777" w:rsidR="00465963" w:rsidRDefault="00465963" w:rsidP="00465963">
      <w:pPr>
        <w:spacing w:before="0" w:after="0" w:line="240" w:lineRule="auto"/>
        <w:ind w:left="0" w:firstLine="0"/>
        <w:rPr>
          <w:rFonts w:eastAsiaTheme="minorEastAsia"/>
          <w:sz w:val="22"/>
          <w:szCs w:val="22"/>
          <w:lang w:eastAsia="ko-KR"/>
        </w:rPr>
      </w:pPr>
      <w:r>
        <w:rPr>
          <w:rFonts w:eastAsiaTheme="minorEastAsia"/>
          <w:sz w:val="22"/>
          <w:szCs w:val="22"/>
          <w:lang w:eastAsia="ko-KR"/>
        </w:rPr>
        <w:t xml:space="preserve">On the other hand, for the case of DFT-s-OFDM, low-PAPR sequence (a.k.a, Zadoff-chu sequence) is applied, and one sequence is assigned as DMRS sequence. </w:t>
      </w:r>
    </w:p>
    <w:p w14:paraId="6E0CECD4" w14:textId="77777777" w:rsidR="00465963" w:rsidRPr="00177F89" w:rsidRDefault="00465963" w:rsidP="00465963">
      <w:pPr>
        <w:spacing w:before="0" w:after="0" w:line="240" w:lineRule="auto"/>
        <w:ind w:left="284"/>
        <w:rPr>
          <w:b/>
          <w:i/>
          <w:sz w:val="22"/>
          <w:szCs w:val="22"/>
        </w:rPr>
      </w:pPr>
      <w:r w:rsidRPr="00177F89">
        <w:rPr>
          <w:b/>
          <w:i/>
          <w:sz w:val="22"/>
          <w:szCs w:val="22"/>
        </w:rPr>
        <w:t xml:space="preserve">Proposal </w:t>
      </w:r>
      <w:r>
        <w:rPr>
          <w:b/>
          <w:i/>
          <w:sz w:val="22"/>
          <w:szCs w:val="22"/>
        </w:rPr>
        <w:t>3</w:t>
      </w:r>
      <w:r w:rsidRPr="00177F89">
        <w:rPr>
          <w:b/>
          <w:i/>
          <w:sz w:val="22"/>
          <w:szCs w:val="22"/>
        </w:rPr>
        <w:t xml:space="preserve">: </w:t>
      </w:r>
    </w:p>
    <w:p w14:paraId="241DEC6A" w14:textId="1CA60A94" w:rsidR="001205C7" w:rsidRPr="001205C7" w:rsidRDefault="001205C7" w:rsidP="00CC48B3">
      <w:pPr>
        <w:pStyle w:val="ae"/>
        <w:numPr>
          <w:ilvl w:val="0"/>
          <w:numId w:val="35"/>
        </w:numPr>
        <w:spacing w:before="0" w:line="240" w:lineRule="auto"/>
        <w:ind w:leftChars="0"/>
        <w:rPr>
          <w:rFonts w:ascii="Times New Roman" w:eastAsiaTheme="minorEastAsia" w:hAnsi="Times New Roman" w:cs="Times New Roman"/>
          <w:sz w:val="22"/>
          <w:szCs w:val="22"/>
        </w:rPr>
      </w:pPr>
      <w:r w:rsidRPr="001205C7">
        <w:rPr>
          <w:rFonts w:ascii="Times New Roman" w:hAnsi="Times New Roman" w:cs="Times New Roman"/>
          <w:sz w:val="22"/>
          <w:szCs w:val="22"/>
        </w:rPr>
        <w:t>For msgA PUSCH when transform precoding is disabled,</w:t>
      </w:r>
      <w:r w:rsidR="00465963" w:rsidRPr="001205C7">
        <w:rPr>
          <w:rFonts w:ascii="Times New Roman" w:hAnsi="Times New Roman" w:cs="Times New Roman"/>
          <w:sz w:val="22"/>
          <w:szCs w:val="22"/>
        </w:rPr>
        <w:t xml:space="preserve"> </w:t>
      </w:r>
      <w:r w:rsidRPr="001205C7">
        <w:rPr>
          <w:rFonts w:ascii="Times New Roman" w:eastAsiaTheme="minorEastAsia" w:hAnsi="Times New Roman" w:cs="Times New Roman"/>
          <w:sz w:val="22"/>
          <w:szCs w:val="22"/>
        </w:rPr>
        <w:t>following formula is used for initialization of the psedo-random sequence generator:</w:t>
      </w:r>
    </w:p>
    <w:p w14:paraId="2B037128" w14:textId="77777777" w:rsidR="001205C7" w:rsidRDefault="001205C7" w:rsidP="001205C7">
      <w:pPr>
        <w:spacing w:before="0" w:after="0" w:line="240" w:lineRule="auto"/>
        <w:ind w:left="0" w:firstLine="0"/>
        <w:jc w:val="center"/>
        <w:rPr>
          <w:rFonts w:eastAsiaTheme="minorEastAsia"/>
          <w:sz w:val="22"/>
          <w:szCs w:val="22"/>
          <w:lang w:eastAsia="ko-KR"/>
        </w:rPr>
      </w:pPr>
      <w:r w:rsidRPr="004B3EE9">
        <w:rPr>
          <w:rFonts w:eastAsiaTheme="minorEastAsia"/>
          <w:i/>
          <w:sz w:val="22"/>
          <w:szCs w:val="22"/>
          <w:lang w:eastAsia="ko-KR"/>
        </w:rPr>
        <w:t>c</w:t>
      </w:r>
      <w:r w:rsidRPr="004B3EE9">
        <w:rPr>
          <w:rFonts w:eastAsiaTheme="minorEastAsia"/>
          <w:i/>
          <w:sz w:val="22"/>
          <w:szCs w:val="22"/>
          <w:vertAlign w:val="subscript"/>
          <w:lang w:eastAsia="ko-KR"/>
        </w:rPr>
        <w:t>init</w:t>
      </w:r>
      <w:r>
        <w:rPr>
          <w:rFonts w:eastAsiaTheme="minorEastAsia"/>
          <w:sz w:val="22"/>
          <w:szCs w:val="22"/>
          <w:lang w:eastAsia="ko-KR"/>
        </w:rPr>
        <w:t xml:space="preserve"> = (2</w:t>
      </w:r>
      <w:r w:rsidRPr="004B3EE9">
        <w:rPr>
          <w:rFonts w:eastAsiaTheme="minorEastAsia"/>
          <w:sz w:val="22"/>
          <w:szCs w:val="22"/>
          <w:vertAlign w:val="superscript"/>
          <w:lang w:eastAsia="ko-KR"/>
        </w:rPr>
        <w:t>17</w:t>
      </w:r>
      <w:r>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perscript"/>
          <w:lang w:eastAsia="ko-KR"/>
        </w:rPr>
        <w:t>slot</w:t>
      </w:r>
      <w:r w:rsidRPr="004B3EE9">
        <w:rPr>
          <w:rFonts w:eastAsiaTheme="minorEastAsia"/>
          <w:i/>
          <w:sz w:val="22"/>
          <w:szCs w:val="22"/>
          <w:vertAlign w:val="subscript"/>
          <w:lang w:eastAsia="ko-KR"/>
        </w:rPr>
        <w:t>symb</w:t>
      </w:r>
      <w:r w:rsidRPr="004B3EE9">
        <w:rPr>
          <w:rFonts w:eastAsiaTheme="minorEastAsia"/>
          <w:i/>
          <w:sz w:val="22"/>
          <w:szCs w:val="22"/>
          <w:lang w:eastAsia="ko-KR"/>
        </w:rPr>
        <w:t xml:space="preserve"> n</w:t>
      </w:r>
      <w:r w:rsidRPr="004B3EE9">
        <w:rPr>
          <w:rFonts w:eastAsiaTheme="minorEastAsia"/>
          <w:i/>
          <w:sz w:val="22"/>
          <w:szCs w:val="22"/>
          <w:vertAlign w:val="superscript"/>
          <w:lang w:eastAsia="ko-KR"/>
        </w:rPr>
        <w:t>u</w:t>
      </w:r>
      <w:r w:rsidRPr="004B3EE9">
        <w:rPr>
          <w:rFonts w:eastAsiaTheme="minorEastAsia"/>
          <w:i/>
          <w:sz w:val="22"/>
          <w:szCs w:val="22"/>
          <w:vertAlign w:val="subscript"/>
          <w:lang w:eastAsia="ko-KR"/>
        </w:rPr>
        <w:t>s,f</w:t>
      </w:r>
      <w:r>
        <w:rPr>
          <w:rFonts w:eastAsiaTheme="minorEastAsia"/>
          <w:sz w:val="22"/>
          <w:szCs w:val="22"/>
          <w:lang w:eastAsia="ko-KR"/>
        </w:rPr>
        <w:t xml:space="preserve"> + </w:t>
      </w:r>
      <w:r w:rsidRPr="004B3EE9">
        <w:rPr>
          <w:rFonts w:eastAsiaTheme="minorEastAsia"/>
          <w:i/>
          <w:sz w:val="22"/>
          <w:szCs w:val="22"/>
          <w:lang w:eastAsia="ko-KR"/>
        </w:rPr>
        <w:t>l</w:t>
      </w:r>
      <w:r>
        <w:rPr>
          <w:rFonts w:eastAsiaTheme="minorEastAsia"/>
          <w:sz w:val="22"/>
          <w:szCs w:val="22"/>
          <w:lang w:eastAsia="ko-KR"/>
        </w:rPr>
        <w:t xml:space="preserve"> + 1)(2</w:t>
      </w:r>
      <w:r w:rsidRPr="004B3EE9">
        <w:rPr>
          <w:rFonts w:eastAsiaTheme="minorEastAsia"/>
          <w:i/>
          <w:sz w:val="22"/>
          <w:szCs w:val="22"/>
          <w:lang w:eastAsia="ko-KR"/>
        </w:rPr>
        <w:t>N</w:t>
      </w:r>
      <w:r w:rsidRPr="004B3EE9">
        <w:rPr>
          <w:rFonts w:eastAsiaTheme="minorEastAsia"/>
          <w:i/>
          <w:sz w:val="22"/>
          <w:szCs w:val="22"/>
          <w:vertAlign w:val="superscript"/>
          <w:lang w:eastAsia="ko-KR"/>
        </w:rPr>
        <w:t>nSCID</w:t>
      </w:r>
      <w:r w:rsidRPr="004B3EE9">
        <w:rPr>
          <w:rFonts w:eastAsiaTheme="minorEastAsia"/>
          <w:i/>
          <w:sz w:val="22"/>
          <w:szCs w:val="22"/>
          <w:vertAlign w:val="subscript"/>
          <w:lang w:eastAsia="ko-KR"/>
        </w:rPr>
        <w:t>ID</w:t>
      </w:r>
      <w:r>
        <w:rPr>
          <w:rFonts w:eastAsiaTheme="minorEastAsia"/>
          <w:sz w:val="22"/>
          <w:szCs w:val="22"/>
          <w:lang w:eastAsia="ko-KR"/>
        </w:rPr>
        <w:t xml:space="preserve"> +1) + 2</w:t>
      </w:r>
      <w:r w:rsidRPr="004B3EE9">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perscript"/>
          <w:lang w:eastAsia="ko-KR"/>
        </w:rPr>
        <w:t>nSCID</w:t>
      </w:r>
      <w:r w:rsidRPr="004B3EE9">
        <w:rPr>
          <w:rFonts w:eastAsiaTheme="minorEastAsia"/>
          <w:i/>
          <w:sz w:val="22"/>
          <w:szCs w:val="22"/>
          <w:vertAlign w:val="subscript"/>
          <w:lang w:eastAsia="ko-KR"/>
        </w:rPr>
        <w:t>ID</w:t>
      </w:r>
      <w:r>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bscript"/>
          <w:lang w:eastAsia="ko-KR"/>
        </w:rPr>
        <w:t>SCID</w:t>
      </w:r>
      <w:r>
        <w:rPr>
          <w:rFonts w:eastAsiaTheme="minorEastAsia"/>
          <w:sz w:val="22"/>
          <w:szCs w:val="22"/>
          <w:lang w:eastAsia="ko-KR"/>
        </w:rPr>
        <w:t>) mod 2</w:t>
      </w:r>
      <w:r w:rsidRPr="004B3EE9">
        <w:rPr>
          <w:rFonts w:eastAsiaTheme="minorEastAsia"/>
          <w:sz w:val="22"/>
          <w:szCs w:val="22"/>
          <w:vertAlign w:val="superscript"/>
          <w:lang w:eastAsia="ko-KR"/>
        </w:rPr>
        <w:t>31</w:t>
      </w:r>
    </w:p>
    <w:p w14:paraId="3E18CC6B" w14:textId="0E17F756" w:rsidR="001205C7" w:rsidRDefault="001205C7" w:rsidP="00CC48B3">
      <w:pPr>
        <w:pStyle w:val="ae"/>
        <w:numPr>
          <w:ilvl w:val="3"/>
          <w:numId w:val="37"/>
        </w:numPr>
        <w:spacing w:before="0" w:line="240" w:lineRule="auto"/>
        <w:ind w:leftChars="0"/>
        <w:rPr>
          <w:rFonts w:ascii="Times New Roman" w:eastAsiaTheme="minorEastAsia" w:hAnsi="Times New Roman" w:cs="Times New Roman"/>
          <w:szCs w:val="22"/>
        </w:rPr>
      </w:pPr>
      <w:r w:rsidRPr="004B3EE9">
        <w:rPr>
          <w:rFonts w:ascii="Times New Roman" w:eastAsiaTheme="minorEastAsia" w:hAnsi="Times New Roman" w:cs="Times New Roman"/>
          <w:szCs w:val="22"/>
        </w:rPr>
        <w:lastRenderedPageBreak/>
        <w:t>N</w:t>
      </w:r>
      <w:r w:rsidRPr="004B3EE9">
        <w:rPr>
          <w:rFonts w:ascii="Times New Roman" w:eastAsiaTheme="minorEastAsia" w:hAnsi="Times New Roman" w:cs="Times New Roman"/>
          <w:szCs w:val="22"/>
          <w:vertAlign w:val="superscript"/>
        </w:rPr>
        <w:t>0</w:t>
      </w:r>
      <w:r w:rsidRPr="004B3EE9">
        <w:rPr>
          <w:rFonts w:ascii="Times New Roman" w:eastAsiaTheme="minorEastAsia" w:hAnsi="Times New Roman" w:cs="Times New Roman"/>
          <w:szCs w:val="22"/>
          <w:vertAlign w:val="subscript"/>
        </w:rPr>
        <w:t>ID</w:t>
      </w:r>
      <w:r w:rsidRPr="004B3EE9">
        <w:rPr>
          <w:rFonts w:ascii="Times New Roman" w:eastAsiaTheme="minorEastAsia" w:hAnsi="Times New Roman" w:cs="Times New Roman"/>
          <w:szCs w:val="22"/>
        </w:rPr>
        <w:t>, N</w:t>
      </w:r>
      <w:r w:rsidRPr="004B3EE9">
        <w:rPr>
          <w:rFonts w:ascii="Times New Roman" w:eastAsiaTheme="minorEastAsia" w:hAnsi="Times New Roman" w:cs="Times New Roman"/>
          <w:szCs w:val="22"/>
          <w:vertAlign w:val="superscript"/>
        </w:rPr>
        <w:t>1</w:t>
      </w:r>
      <w:r w:rsidRPr="004B3EE9">
        <w:rPr>
          <w:rFonts w:ascii="Times New Roman" w:eastAsiaTheme="minorEastAsia" w:hAnsi="Times New Roman" w:cs="Times New Roman"/>
          <w:szCs w:val="22"/>
          <w:vertAlign w:val="subscript"/>
        </w:rPr>
        <w:t>ID</w:t>
      </w:r>
      <w:r w:rsidRPr="004B3EE9">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 </w:t>
      </w:r>
      <w:r w:rsidRPr="004B3EE9">
        <w:rPr>
          <w:rFonts w:ascii="Times New Roman" w:eastAsiaTheme="minorEastAsia" w:hAnsi="Times New Roman" w:cs="Times New Roman"/>
          <w:szCs w:val="22"/>
        </w:rPr>
        <w:t>N</w:t>
      </w:r>
      <w:r w:rsidRPr="001205C7">
        <w:rPr>
          <w:rFonts w:ascii="Times New Roman" w:eastAsiaTheme="minorEastAsia" w:hAnsi="Times New Roman" w:cs="Times New Roman"/>
          <w:szCs w:val="22"/>
          <w:vertAlign w:val="superscript"/>
        </w:rPr>
        <w:t>M</w:t>
      </w:r>
      <w:r>
        <w:rPr>
          <w:rFonts w:ascii="Times New Roman" w:eastAsiaTheme="minorEastAsia" w:hAnsi="Times New Roman" w:cs="Times New Roman"/>
          <w:szCs w:val="22"/>
          <w:vertAlign w:val="superscript"/>
        </w:rPr>
        <w:t>-1</w:t>
      </w:r>
      <w:r w:rsidRPr="004B3EE9">
        <w:rPr>
          <w:rFonts w:ascii="Times New Roman" w:eastAsiaTheme="minorEastAsia" w:hAnsi="Times New Roman" w:cs="Times New Roman"/>
          <w:szCs w:val="22"/>
          <w:vertAlign w:val="subscript"/>
        </w:rPr>
        <w:t>ID</w:t>
      </w:r>
      <w:r w:rsidRPr="004B3EE9">
        <w:rPr>
          <w:rFonts w:ascii="Times New Roman" w:eastAsiaTheme="minorEastAsia" w:hAnsi="Times New Roman" w:cs="Times New Roman"/>
          <w:szCs w:val="22"/>
        </w:rPr>
        <w:t xml:space="preserve"> </w:t>
      </w:r>
      <w:r w:rsidRPr="004B3EE9">
        <w:rPr>
          <w:rFonts w:cs="바탕" w:hint="eastAsia"/>
          <w:szCs w:val="22"/>
        </w:rPr>
        <w:t>∈</w:t>
      </w:r>
      <w:r w:rsidRPr="004B3EE9">
        <w:rPr>
          <w:rFonts w:ascii="Times New Roman" w:eastAsiaTheme="minorEastAsia" w:hAnsi="Times New Roman" w:cs="Times New Roman"/>
          <w:szCs w:val="22"/>
        </w:rPr>
        <w:t xml:space="preserve"> {0,1, ... , 65535} are given by the higher-layer parameter </w:t>
      </w:r>
      <w:r w:rsidRPr="004B3EE9">
        <w:rPr>
          <w:rFonts w:ascii="Times New Roman" w:eastAsiaTheme="minorEastAsia" w:hAnsi="Times New Roman" w:cs="Times New Roman"/>
          <w:i/>
          <w:szCs w:val="22"/>
        </w:rPr>
        <w:t xml:space="preserve">scramblingID0 </w:t>
      </w:r>
      <w:r>
        <w:rPr>
          <w:rFonts w:ascii="Times New Roman" w:eastAsiaTheme="minorEastAsia" w:hAnsi="Times New Roman" w:cs="Times New Roman"/>
          <w:i/>
          <w:szCs w:val="22"/>
        </w:rPr>
        <w:t xml:space="preserve">, </w:t>
      </w:r>
      <w:r w:rsidRPr="004B3EE9">
        <w:rPr>
          <w:rFonts w:ascii="Times New Roman" w:eastAsiaTheme="minorEastAsia" w:hAnsi="Times New Roman" w:cs="Times New Roman"/>
          <w:i/>
          <w:szCs w:val="22"/>
        </w:rPr>
        <w:t>scrambling ID1</w:t>
      </w:r>
      <w:r w:rsidRPr="004B3EE9">
        <w:rPr>
          <w:rFonts w:ascii="Times New Roman" w:eastAsiaTheme="minorEastAsia" w:hAnsi="Times New Roman" w:cs="Times New Roman"/>
          <w:szCs w:val="22"/>
        </w:rPr>
        <w:t>,</w:t>
      </w:r>
      <w:r>
        <w:rPr>
          <w:rFonts w:ascii="Times New Roman" w:eastAsiaTheme="minorEastAsia" w:hAnsi="Times New Roman" w:cs="Times New Roman"/>
          <w:szCs w:val="22"/>
        </w:rPr>
        <w:t xml:space="preserve"> and </w:t>
      </w:r>
      <w:r w:rsidRPr="004B3EE9">
        <w:rPr>
          <w:rFonts w:ascii="Times New Roman" w:eastAsiaTheme="minorEastAsia" w:hAnsi="Times New Roman" w:cs="Times New Roman"/>
          <w:i/>
          <w:szCs w:val="22"/>
        </w:rPr>
        <w:t>scrambling ID</w:t>
      </w:r>
      <w:r w:rsidR="00173D37">
        <w:rPr>
          <w:rFonts w:ascii="Times New Roman" w:eastAsiaTheme="minorEastAsia" w:hAnsi="Times New Roman" w:cs="Times New Roman"/>
          <w:i/>
          <w:szCs w:val="22"/>
        </w:rPr>
        <w:t>M-1</w:t>
      </w:r>
      <w:r>
        <w:rPr>
          <w:rFonts w:ascii="Times New Roman" w:eastAsiaTheme="minorEastAsia" w:hAnsi="Times New Roman" w:cs="Times New Roman"/>
          <w:szCs w:val="22"/>
        </w:rPr>
        <w:t xml:space="preserve"> respectively, in </w:t>
      </w:r>
      <w:r w:rsidR="00173D37" w:rsidRPr="00173D37">
        <w:rPr>
          <w:rFonts w:ascii="Times New Roman" w:eastAsiaTheme="minorEastAsia" w:hAnsi="Times New Roman" w:cs="Times New Roman"/>
          <w:szCs w:val="22"/>
        </w:rPr>
        <w:t>higher layer signal</w:t>
      </w:r>
    </w:p>
    <w:p w14:paraId="58670A3F" w14:textId="4EEBDE2F" w:rsidR="001205C7" w:rsidRDefault="001205C7" w:rsidP="00CC48B3">
      <w:pPr>
        <w:pStyle w:val="ae"/>
        <w:numPr>
          <w:ilvl w:val="3"/>
          <w:numId w:val="37"/>
        </w:numPr>
        <w:spacing w:before="0" w:line="240" w:lineRule="auto"/>
        <w:ind w:leftChars="0"/>
        <w:rPr>
          <w:rFonts w:ascii="Times New Roman" w:eastAsiaTheme="minorEastAsia" w:hAnsi="Times New Roman" w:cs="Times New Roman"/>
          <w:szCs w:val="22"/>
        </w:rPr>
      </w:pPr>
      <w:r w:rsidRPr="001205C7">
        <w:rPr>
          <w:rFonts w:ascii="Times New Roman" w:eastAsiaTheme="minorEastAsia" w:hAnsi="Times New Roman" w:cs="Times New Roman"/>
          <w:sz w:val="22"/>
          <w:szCs w:val="22"/>
        </w:rPr>
        <w:t xml:space="preserve">The quantity </w:t>
      </w:r>
      <w:r w:rsidRPr="004B3EE9">
        <w:rPr>
          <w:rFonts w:ascii="Times New Roman" w:eastAsiaTheme="minorEastAsia" w:hAnsi="Times New Roman" w:cs="Times New Roman"/>
          <w:i/>
          <w:sz w:val="22"/>
          <w:szCs w:val="22"/>
        </w:rPr>
        <w:t>n</w:t>
      </w:r>
      <w:r w:rsidRPr="004B3EE9">
        <w:rPr>
          <w:rFonts w:ascii="Times New Roman" w:eastAsiaTheme="minorEastAsia" w:hAnsi="Times New Roman" w:cs="Times New Roman"/>
          <w:i/>
          <w:sz w:val="22"/>
          <w:szCs w:val="22"/>
          <w:vertAlign w:val="subscript"/>
        </w:rPr>
        <w:t>SCID</w:t>
      </w:r>
      <w:r w:rsidRPr="004B3EE9">
        <w:rPr>
          <w:rFonts w:ascii="Times New Roman" w:eastAsiaTheme="minorEastAsia" w:hAnsi="Times New Roman" w:cs="Times New Roman"/>
          <w:i/>
          <w:sz w:val="22"/>
          <w:szCs w:val="22"/>
        </w:rPr>
        <w:t xml:space="preserve"> </w:t>
      </w:r>
      <w:r w:rsidRPr="004B3EE9">
        <w:rPr>
          <w:rFonts w:ascii="맑은 고딕" w:hAnsi="맑은 고딕" w:cs="맑은 고딕"/>
          <w:szCs w:val="22"/>
        </w:rPr>
        <w:t>∈</w:t>
      </w:r>
      <w:r w:rsidRPr="004B3EE9">
        <w:rPr>
          <w:rFonts w:ascii="Times New Roman" w:eastAsiaTheme="minorEastAsia" w:hAnsi="Times New Roman" w:cs="Times New Roman"/>
          <w:szCs w:val="22"/>
        </w:rPr>
        <w:t xml:space="preserve"> {0,1</w:t>
      </w:r>
      <w:r w:rsidR="00173D37">
        <w:rPr>
          <w:rFonts w:ascii="Times New Roman" w:eastAsiaTheme="minorEastAsia" w:hAnsi="Times New Roman" w:cs="Times New Roman"/>
          <w:szCs w:val="22"/>
        </w:rPr>
        <w:t>,…,M-1</w:t>
      </w:r>
      <w:r w:rsidRPr="004B3EE9">
        <w:rPr>
          <w:rFonts w:ascii="Times New Roman" w:eastAsiaTheme="minorEastAsia" w:hAnsi="Times New Roman" w:cs="Times New Roman"/>
          <w:szCs w:val="22"/>
        </w:rPr>
        <w:t>}</w:t>
      </w:r>
      <w:r>
        <w:rPr>
          <w:rFonts w:ascii="Times New Roman" w:eastAsiaTheme="minorEastAsia" w:hAnsi="Times New Roman" w:cs="Times New Roman"/>
          <w:szCs w:val="22"/>
        </w:rPr>
        <w:t xml:space="preserve"> is </w:t>
      </w:r>
      <w:r w:rsidR="00173D37">
        <w:rPr>
          <w:rFonts w:ascii="Times New Roman" w:eastAsiaTheme="minorEastAsia" w:hAnsi="Times New Roman" w:cs="Times New Roman"/>
          <w:szCs w:val="22"/>
        </w:rPr>
        <w:t>designated depending on</w:t>
      </w:r>
      <w:r>
        <w:rPr>
          <w:rFonts w:ascii="Times New Roman" w:eastAsiaTheme="minorEastAsia" w:hAnsi="Times New Roman" w:cs="Times New Roman"/>
          <w:szCs w:val="22"/>
        </w:rPr>
        <w:t xml:space="preserve"> </w:t>
      </w:r>
      <w:r w:rsidR="00173D37">
        <w:rPr>
          <w:rFonts w:ascii="Times New Roman" w:eastAsiaTheme="minorEastAsia" w:hAnsi="Times New Roman" w:cs="Times New Roman"/>
          <w:szCs w:val="22"/>
        </w:rPr>
        <w:t>RAPID.</w:t>
      </w:r>
    </w:p>
    <w:p w14:paraId="0BE2781A" w14:textId="5619CE4B" w:rsidR="00173D37" w:rsidRPr="004B3EE9" w:rsidRDefault="00173D37" w:rsidP="00CC48B3">
      <w:pPr>
        <w:pStyle w:val="ae"/>
        <w:numPr>
          <w:ilvl w:val="3"/>
          <w:numId w:val="37"/>
        </w:numPr>
        <w:spacing w:before="0" w:line="240" w:lineRule="auto"/>
        <w:ind w:leftChars="0"/>
        <w:rPr>
          <w:rFonts w:ascii="Times New Roman" w:eastAsiaTheme="minorEastAsia" w:hAnsi="Times New Roman" w:cs="Times New Roman"/>
          <w:szCs w:val="22"/>
        </w:rPr>
      </w:pPr>
      <w:r>
        <w:rPr>
          <w:rFonts w:ascii="Times New Roman" w:eastAsiaTheme="minorEastAsia" w:hAnsi="Times New Roman" w:cs="Times New Roman"/>
          <w:szCs w:val="22"/>
        </w:rPr>
        <w:t>The number of M could be up to 2.</w:t>
      </w:r>
    </w:p>
    <w:p w14:paraId="4F24297C" w14:textId="18300621" w:rsidR="00465963" w:rsidRPr="00A31A6F" w:rsidRDefault="00173D37" w:rsidP="00465963">
      <w:pPr>
        <w:pStyle w:val="ae"/>
        <w:numPr>
          <w:ilvl w:val="0"/>
          <w:numId w:val="22"/>
        </w:numPr>
        <w:spacing w:before="0" w:line="240" w:lineRule="auto"/>
        <w:ind w:leftChars="0"/>
        <w:rPr>
          <w:rFonts w:ascii="Times New Roman" w:hAnsi="Times New Roman" w:cs="Times New Roman"/>
          <w:sz w:val="22"/>
          <w:szCs w:val="22"/>
        </w:rPr>
      </w:pPr>
      <w:r w:rsidRPr="001205C7">
        <w:rPr>
          <w:rFonts w:ascii="Times New Roman" w:hAnsi="Times New Roman" w:cs="Times New Roman"/>
          <w:sz w:val="22"/>
          <w:szCs w:val="22"/>
        </w:rPr>
        <w:t xml:space="preserve">For msgA PUSCH when transform precoding is </w:t>
      </w:r>
      <w:r>
        <w:rPr>
          <w:rFonts w:ascii="Times New Roman" w:hAnsi="Times New Roman" w:cs="Times New Roman"/>
          <w:sz w:val="22"/>
          <w:szCs w:val="22"/>
        </w:rPr>
        <w:t>en</w:t>
      </w:r>
      <w:r w:rsidRPr="001205C7">
        <w:rPr>
          <w:rFonts w:ascii="Times New Roman" w:hAnsi="Times New Roman" w:cs="Times New Roman"/>
          <w:sz w:val="22"/>
          <w:szCs w:val="22"/>
        </w:rPr>
        <w:t>abled,</w:t>
      </w:r>
      <w:r w:rsidR="00465963" w:rsidRPr="00A31A6F">
        <w:rPr>
          <w:rFonts w:ascii="Times New Roman" w:hAnsi="Times New Roman" w:cs="Times New Roman"/>
          <w:sz w:val="22"/>
          <w:szCs w:val="22"/>
        </w:rPr>
        <w:t xml:space="preserve"> one root index of ZC-sequence is configured </w:t>
      </w:r>
      <w:r>
        <w:rPr>
          <w:rFonts w:ascii="Times New Roman" w:hAnsi="Times New Roman" w:cs="Times New Roman"/>
          <w:sz w:val="22"/>
          <w:szCs w:val="22"/>
        </w:rPr>
        <w:t>by</w:t>
      </w:r>
      <w:r w:rsidR="00465963" w:rsidRPr="00A31A6F">
        <w:rPr>
          <w:rFonts w:ascii="Times New Roman" w:hAnsi="Times New Roman" w:cs="Times New Roman"/>
          <w:sz w:val="22"/>
          <w:szCs w:val="22"/>
        </w:rPr>
        <w:t xml:space="preserve"> higher layer signal.</w:t>
      </w:r>
    </w:p>
    <w:p w14:paraId="741E8607" w14:textId="77777777" w:rsidR="00465963" w:rsidRPr="00465963" w:rsidRDefault="00465963" w:rsidP="003C177F">
      <w:pPr>
        <w:spacing w:before="0" w:after="0" w:line="240" w:lineRule="auto"/>
        <w:ind w:left="284" w:hangingChars="129"/>
        <w:rPr>
          <w:rFonts w:eastAsia="맑은 고딕"/>
          <w:sz w:val="22"/>
          <w:lang w:val="en-US" w:eastAsia="ko-KR"/>
        </w:rPr>
      </w:pPr>
    </w:p>
    <w:p w14:paraId="640E8EC4" w14:textId="77777777" w:rsidR="00465963" w:rsidRPr="002770E4" w:rsidRDefault="00465963" w:rsidP="00465963">
      <w:pPr>
        <w:pStyle w:val="1"/>
        <w:numPr>
          <w:ilvl w:val="1"/>
          <w:numId w:val="2"/>
        </w:numPr>
        <w:ind w:left="567"/>
        <w:jc w:val="left"/>
        <w:rPr>
          <w:rFonts w:eastAsia="바탕"/>
          <w:b/>
          <w:lang w:eastAsia="ko-KR"/>
        </w:rPr>
      </w:pPr>
      <w:r>
        <w:rPr>
          <w:rFonts w:eastAsia="바탕"/>
          <w:b/>
          <w:lang w:eastAsia="ko-KR"/>
        </w:rPr>
        <w:t>msgA PUSCH configuration</w:t>
      </w:r>
    </w:p>
    <w:p w14:paraId="4E304BFF" w14:textId="550CFA3C" w:rsidR="00465963" w:rsidRDefault="00465963" w:rsidP="00465963">
      <w:pPr>
        <w:spacing w:before="0" w:after="0" w:line="240" w:lineRule="auto"/>
        <w:ind w:left="284" w:hangingChars="129"/>
        <w:rPr>
          <w:rFonts w:eastAsia="맑은 고딕"/>
          <w:b/>
          <w:sz w:val="22"/>
          <w:u w:val="single"/>
          <w:lang w:eastAsia="ko-KR"/>
        </w:rPr>
      </w:pPr>
      <w:r>
        <w:rPr>
          <w:rFonts w:eastAsia="맑은 고딕"/>
          <w:b/>
          <w:sz w:val="22"/>
          <w:u w:val="single"/>
          <w:lang w:eastAsia="ko-KR"/>
        </w:rPr>
        <w:t xml:space="preserve">PUSCH configuration </w:t>
      </w:r>
      <w:r w:rsidR="00F24334">
        <w:rPr>
          <w:rFonts w:eastAsia="맑은 고딕"/>
          <w:b/>
          <w:sz w:val="22"/>
          <w:u w:val="single"/>
          <w:lang w:eastAsia="ko-KR"/>
        </w:rPr>
        <w:t>Indication</w:t>
      </w:r>
    </w:p>
    <w:p w14:paraId="0806268A" w14:textId="2EC57A9A" w:rsidR="00020DDE" w:rsidRDefault="00020DDE" w:rsidP="00465963">
      <w:pPr>
        <w:spacing w:before="0" w:after="0" w:line="240" w:lineRule="auto"/>
        <w:ind w:left="284" w:hangingChars="129"/>
        <w:rPr>
          <w:rFonts w:eastAsia="맑은 고딕"/>
          <w:sz w:val="22"/>
          <w:lang w:eastAsia="ko-KR"/>
        </w:rPr>
      </w:pPr>
      <w:r>
        <w:rPr>
          <w:rFonts w:eastAsia="맑은 고딕" w:hint="eastAsia"/>
          <w:sz w:val="22"/>
          <w:lang w:eastAsia="ko-KR"/>
        </w:rPr>
        <w:t>In RAN</w:t>
      </w:r>
      <w:r>
        <w:rPr>
          <w:rFonts w:eastAsia="맑은 고딕"/>
          <w:sz w:val="22"/>
          <w:lang w:eastAsia="ko-KR"/>
        </w:rPr>
        <w:t>1#98 meeting, indication method of different PUSCH configuration selection was agreed as follow:</w:t>
      </w:r>
    </w:p>
    <w:p w14:paraId="1CD3F69A" w14:textId="77777777" w:rsidR="00020DDE" w:rsidRPr="00020DDE" w:rsidRDefault="00020DDE" w:rsidP="00CC48B3">
      <w:pPr>
        <w:pStyle w:val="ae"/>
        <w:widowControl w:val="0"/>
        <w:numPr>
          <w:ilvl w:val="1"/>
          <w:numId w:val="27"/>
        </w:numPr>
        <w:wordWrap/>
        <w:autoSpaceDE/>
        <w:autoSpaceDN/>
        <w:snapToGrid w:val="0"/>
        <w:spacing w:before="0" w:line="240" w:lineRule="auto"/>
        <w:ind w:leftChars="0"/>
        <w:rPr>
          <w:rFonts w:ascii="Times New Roman" w:eastAsia="SimSun" w:hAnsi="Times New Roman" w:cs="Times New Roman"/>
        </w:rPr>
      </w:pPr>
      <w:r w:rsidRPr="00020DDE">
        <w:rPr>
          <w:rFonts w:ascii="Times New Roman" w:eastAsia="SimSun" w:hAnsi="Times New Roman" w:cs="Times New Roman"/>
        </w:rPr>
        <w:t>Using different preamble groups for the indications of different configurations in case of two configurations</w:t>
      </w:r>
    </w:p>
    <w:p w14:paraId="03751A53" w14:textId="77777777" w:rsidR="00F24334" w:rsidRDefault="00F24334" w:rsidP="00465963">
      <w:pPr>
        <w:spacing w:before="0" w:after="0" w:line="240" w:lineRule="auto"/>
        <w:ind w:left="284" w:hangingChars="129"/>
        <w:rPr>
          <w:rFonts w:eastAsia="맑은 고딕"/>
          <w:sz w:val="22"/>
          <w:lang w:eastAsia="ko-KR"/>
        </w:rPr>
      </w:pPr>
    </w:p>
    <w:p w14:paraId="5E3F2657" w14:textId="16E56287" w:rsidR="00173D37" w:rsidRPr="00173D37" w:rsidRDefault="00173D37" w:rsidP="00465963">
      <w:pPr>
        <w:spacing w:before="0" w:after="0" w:line="240" w:lineRule="auto"/>
        <w:ind w:left="284" w:hangingChars="129"/>
        <w:rPr>
          <w:rFonts w:eastAsia="맑은 고딕"/>
          <w:sz w:val="22"/>
          <w:lang w:eastAsia="ko-KR"/>
        </w:rPr>
      </w:pPr>
      <w:r w:rsidRPr="00173D37">
        <w:rPr>
          <w:rFonts w:eastAsia="맑은 고딕"/>
          <w:sz w:val="22"/>
          <w:lang w:eastAsia="ko-KR"/>
        </w:rPr>
        <w:t xml:space="preserve">In RAN1#98bis meeting, </w:t>
      </w:r>
      <w:r>
        <w:rPr>
          <w:rFonts w:eastAsia="맑은 고딕"/>
          <w:sz w:val="22"/>
          <w:lang w:eastAsia="ko-KR"/>
        </w:rPr>
        <w:t>maximum number of configuration was agreed as following:</w:t>
      </w:r>
    </w:p>
    <w:tbl>
      <w:tblPr>
        <w:tblStyle w:val="a8"/>
        <w:tblW w:w="0" w:type="auto"/>
        <w:tblLook w:val="04A0" w:firstRow="1" w:lastRow="0" w:firstColumn="1" w:lastColumn="0" w:noHBand="0" w:noVBand="1"/>
      </w:tblPr>
      <w:tblGrid>
        <w:gridCol w:w="9628"/>
      </w:tblGrid>
      <w:tr w:rsidR="00465963" w14:paraId="4B23F238" w14:textId="77777777" w:rsidTr="00465963">
        <w:tc>
          <w:tcPr>
            <w:tcW w:w="9628" w:type="dxa"/>
          </w:tcPr>
          <w:p w14:paraId="3D103213" w14:textId="77777777" w:rsidR="00465963" w:rsidRPr="00465963" w:rsidRDefault="00465963" w:rsidP="00465963">
            <w:pPr>
              <w:widowControl w:val="0"/>
              <w:ind w:left="0" w:firstLine="0"/>
              <w:rPr>
                <w:lang w:eastAsia="zh-CN"/>
              </w:rPr>
            </w:pPr>
            <w:r w:rsidRPr="00465963">
              <w:rPr>
                <w:highlight w:val="green"/>
                <w:lang w:eastAsia="zh-CN"/>
              </w:rPr>
              <w:t>Agreements</w:t>
            </w:r>
            <w:r w:rsidRPr="00465963">
              <w:rPr>
                <w:lang w:eastAsia="zh-CN"/>
              </w:rPr>
              <w:t>:</w:t>
            </w:r>
          </w:p>
          <w:p w14:paraId="315DD3AD" w14:textId="77777777" w:rsidR="00465963" w:rsidRPr="00465963" w:rsidRDefault="00465963" w:rsidP="00CC48B3">
            <w:pPr>
              <w:pStyle w:val="ae"/>
              <w:numPr>
                <w:ilvl w:val="0"/>
                <w:numId w:val="28"/>
              </w:numPr>
              <w:wordWrap/>
              <w:autoSpaceDE/>
              <w:autoSpaceDN/>
              <w:snapToGrid w:val="0"/>
              <w:spacing w:before="0" w:line="240" w:lineRule="auto"/>
              <w:ind w:leftChars="0"/>
              <w:jc w:val="left"/>
              <w:rPr>
                <w:rFonts w:ascii="Times New Roman" w:eastAsia="SimSun" w:hAnsi="Times New Roman" w:cs="Times New Roman"/>
                <w:lang w:eastAsia="zh-CN"/>
              </w:rPr>
            </w:pPr>
            <w:r w:rsidRPr="00465963">
              <w:rPr>
                <w:rFonts w:ascii="Times New Roman" w:eastAsia="SimSun" w:hAnsi="Times New Roman" w:cs="Times New Roman"/>
                <w:lang w:eastAsia="zh-CN"/>
              </w:rPr>
              <w:t>For a UE in RRC_IDLE/INACTIVE state, do not support more than 2 msgA PUSCH configurations for Rel.16</w:t>
            </w:r>
          </w:p>
          <w:p w14:paraId="778E6657" w14:textId="77777777" w:rsidR="00465963" w:rsidRPr="00465963" w:rsidRDefault="00465963" w:rsidP="00465963">
            <w:pPr>
              <w:pStyle w:val="ae"/>
              <w:ind w:leftChars="-17" w:left="-34" w:firstLine="0"/>
              <w:rPr>
                <w:rFonts w:ascii="Times New Roman" w:eastAsia="SimSun" w:hAnsi="Times New Roman" w:cs="Times New Roman"/>
                <w:lang w:eastAsia="zh-CN"/>
              </w:rPr>
            </w:pPr>
            <w:r w:rsidRPr="00465963">
              <w:rPr>
                <w:rFonts w:ascii="Times New Roman" w:eastAsia="SimSun" w:hAnsi="Times New Roman" w:cs="Times New Roman"/>
                <w:highlight w:val="green"/>
                <w:lang w:eastAsia="zh-CN"/>
              </w:rPr>
              <w:t>Agreements</w:t>
            </w:r>
            <w:r w:rsidRPr="00465963">
              <w:rPr>
                <w:rFonts w:ascii="Times New Roman" w:eastAsia="SimSun" w:hAnsi="Times New Roman" w:cs="Times New Roman"/>
                <w:lang w:eastAsia="zh-CN"/>
              </w:rPr>
              <w:t>:</w:t>
            </w:r>
          </w:p>
          <w:p w14:paraId="2CF91749" w14:textId="77777777" w:rsidR="00465963" w:rsidRPr="00465963" w:rsidRDefault="00465963" w:rsidP="00CC48B3">
            <w:pPr>
              <w:pStyle w:val="ae"/>
              <w:numPr>
                <w:ilvl w:val="0"/>
                <w:numId w:val="30"/>
              </w:numPr>
              <w:wordWrap/>
              <w:autoSpaceDE/>
              <w:autoSpaceDN/>
              <w:snapToGrid w:val="0"/>
              <w:spacing w:before="0" w:line="240" w:lineRule="auto"/>
              <w:ind w:leftChars="0"/>
              <w:jc w:val="left"/>
              <w:rPr>
                <w:rFonts w:ascii="Times New Roman" w:eastAsia="SimSun" w:hAnsi="Times New Roman" w:cs="Times New Roman"/>
                <w:lang w:eastAsia="zh-CN"/>
              </w:rPr>
            </w:pPr>
            <w:r w:rsidRPr="00465963">
              <w:rPr>
                <w:rFonts w:ascii="Times New Roman" w:eastAsia="SimSun" w:hAnsi="Times New Roman" w:cs="Times New Roman"/>
                <w:lang w:eastAsia="zh-CN"/>
              </w:rPr>
              <w:t>For a UE in RRC_CONNECTED state,</w:t>
            </w:r>
          </w:p>
          <w:p w14:paraId="6AFF12C6" w14:textId="77777777" w:rsidR="00465963" w:rsidRPr="00465963" w:rsidRDefault="00465963" w:rsidP="00CC48B3">
            <w:pPr>
              <w:pStyle w:val="ae"/>
              <w:numPr>
                <w:ilvl w:val="0"/>
                <w:numId w:val="29"/>
              </w:numPr>
              <w:wordWrap/>
              <w:autoSpaceDE/>
              <w:autoSpaceDN/>
              <w:snapToGrid w:val="0"/>
              <w:spacing w:before="0" w:line="240" w:lineRule="auto"/>
              <w:ind w:leftChars="0"/>
              <w:jc w:val="left"/>
              <w:rPr>
                <w:rFonts w:ascii="Times New Roman" w:eastAsia="SimSun" w:hAnsi="Times New Roman" w:cs="Times New Roman"/>
                <w:lang w:eastAsia="zh-CN"/>
              </w:rPr>
            </w:pPr>
            <w:r w:rsidRPr="00465963">
              <w:rPr>
                <w:rFonts w:ascii="Times New Roman" w:eastAsia="SimSun" w:hAnsi="Times New Roman" w:cs="Times New Roman"/>
                <w:lang w:eastAsia="zh-CN"/>
              </w:rPr>
              <w:t xml:space="preserve">Support up to two msgA PUSCH configurations in an UL BWP </w:t>
            </w:r>
          </w:p>
          <w:p w14:paraId="56802C2A" w14:textId="77777777" w:rsidR="00465963" w:rsidRPr="00465963" w:rsidRDefault="00465963" w:rsidP="00CC48B3">
            <w:pPr>
              <w:pStyle w:val="ae"/>
              <w:numPr>
                <w:ilvl w:val="1"/>
                <w:numId w:val="29"/>
              </w:numPr>
              <w:wordWrap/>
              <w:autoSpaceDE/>
              <w:autoSpaceDN/>
              <w:snapToGrid w:val="0"/>
              <w:spacing w:before="0" w:line="240" w:lineRule="auto"/>
              <w:ind w:leftChars="0"/>
              <w:jc w:val="left"/>
              <w:rPr>
                <w:rFonts w:ascii="Times New Roman" w:eastAsia="SimSun" w:hAnsi="Times New Roman" w:cs="Times New Roman"/>
                <w:lang w:eastAsia="zh-CN"/>
              </w:rPr>
            </w:pPr>
            <w:r w:rsidRPr="00465963">
              <w:rPr>
                <w:rFonts w:ascii="Times New Roman" w:eastAsia="MS Mincho" w:hAnsi="Times New Roman" w:cs="Times New Roman"/>
                <w:lang w:eastAsia="ja-JP"/>
              </w:rPr>
              <w:t>If msgA PUSCH configuration is not configured for the UL BWP, it can follow that of initial BWP.</w:t>
            </w:r>
          </w:p>
          <w:p w14:paraId="0E2B3961" w14:textId="77777777" w:rsidR="00465963" w:rsidRPr="00465963" w:rsidRDefault="00465963" w:rsidP="00CC48B3">
            <w:pPr>
              <w:pStyle w:val="ae"/>
              <w:numPr>
                <w:ilvl w:val="1"/>
                <w:numId w:val="29"/>
              </w:numPr>
              <w:wordWrap/>
              <w:autoSpaceDE/>
              <w:autoSpaceDN/>
              <w:snapToGrid w:val="0"/>
              <w:spacing w:before="0" w:line="240" w:lineRule="auto"/>
              <w:ind w:leftChars="0"/>
              <w:jc w:val="left"/>
              <w:rPr>
                <w:rFonts w:ascii="Times New Roman" w:eastAsia="SimSun" w:hAnsi="Times New Roman" w:cs="Times New Roman"/>
                <w:lang w:eastAsia="zh-CN"/>
              </w:rPr>
            </w:pPr>
            <w:r w:rsidRPr="00465963">
              <w:rPr>
                <w:rFonts w:ascii="Times New Roman" w:eastAsia="SimSun" w:hAnsi="Times New Roman" w:cs="Times New Roman"/>
                <w:lang w:eastAsia="zh-CN"/>
              </w:rPr>
              <w:t>(</w:t>
            </w:r>
            <w:r w:rsidRPr="00465963">
              <w:rPr>
                <w:rFonts w:ascii="Times New Roman" w:eastAsia="SimSun" w:hAnsi="Times New Roman" w:cs="Times New Roman"/>
                <w:highlight w:val="darkYellow"/>
                <w:lang w:eastAsia="zh-CN"/>
              </w:rPr>
              <w:t>Working Assumption</w:t>
            </w:r>
            <w:r w:rsidRPr="00465963">
              <w:rPr>
                <w:rFonts w:ascii="Times New Roman" w:eastAsia="SimSun" w:hAnsi="Times New Roman" w:cs="Times New Roman"/>
                <w:lang w:eastAsia="zh-CN"/>
              </w:rPr>
              <w:t>) Reuse the preamble group based method as defined for RRC_IDLE/INACTIVE state.</w:t>
            </w:r>
          </w:p>
          <w:p w14:paraId="2B44E3DB" w14:textId="77777777" w:rsidR="00465963" w:rsidRPr="00173D37" w:rsidRDefault="00465963" w:rsidP="00CC48B3">
            <w:pPr>
              <w:pStyle w:val="ae"/>
              <w:numPr>
                <w:ilvl w:val="1"/>
                <w:numId w:val="29"/>
              </w:numPr>
              <w:wordWrap/>
              <w:autoSpaceDE/>
              <w:autoSpaceDN/>
              <w:snapToGrid w:val="0"/>
              <w:spacing w:before="0" w:line="240" w:lineRule="auto"/>
              <w:ind w:leftChars="0"/>
              <w:jc w:val="left"/>
              <w:rPr>
                <w:rFonts w:ascii="Times New Roman" w:eastAsia="MS Mincho" w:hAnsi="Times New Roman" w:cs="Times New Roman"/>
                <w:lang w:eastAsia="zh-CN"/>
              </w:rPr>
            </w:pPr>
            <w:r w:rsidRPr="00173D37">
              <w:rPr>
                <w:rFonts w:ascii="Times New Roman" w:eastAsia="MS Mincho" w:hAnsi="Times New Roman" w:cs="Times New Roman"/>
                <w:lang w:eastAsia="zh-CN"/>
              </w:rPr>
              <w:t>FFS: Whether the number of msgA PUSCH configuration(s) should be aligned with that of UEs in RRC RRC_IDLE/INACTIVE state.</w:t>
            </w:r>
          </w:p>
          <w:p w14:paraId="70E2E2CE" w14:textId="47B643C1" w:rsidR="00465963" w:rsidRPr="00465963" w:rsidRDefault="00465963" w:rsidP="00CC48B3">
            <w:pPr>
              <w:pStyle w:val="ae"/>
              <w:numPr>
                <w:ilvl w:val="1"/>
                <w:numId w:val="29"/>
              </w:numPr>
              <w:wordWrap/>
              <w:autoSpaceDE/>
              <w:autoSpaceDN/>
              <w:snapToGrid w:val="0"/>
              <w:spacing w:before="0" w:line="240" w:lineRule="auto"/>
              <w:ind w:leftChars="0"/>
              <w:jc w:val="left"/>
              <w:rPr>
                <w:rFonts w:ascii="Times New Roman" w:eastAsia="MS Mincho" w:hAnsi="Times New Roman" w:cs="Times New Roman"/>
                <w:highlight w:val="yellow"/>
                <w:lang w:eastAsia="zh-CN"/>
              </w:rPr>
            </w:pPr>
            <w:r w:rsidRPr="00173D37">
              <w:rPr>
                <w:rFonts w:ascii="Times New Roman" w:eastAsia="MS Mincho" w:hAnsi="Times New Roman" w:cs="Times New Roman"/>
                <w:lang w:eastAsia="zh-CN"/>
              </w:rPr>
              <w:t>To confirm whether PRACH configuration and msgA PUSCH configuration are both BWP specific or cell specific.</w:t>
            </w:r>
          </w:p>
        </w:tc>
      </w:tr>
    </w:tbl>
    <w:p w14:paraId="3E7F9D0C" w14:textId="77777777" w:rsidR="00F24334" w:rsidRDefault="00F24334" w:rsidP="00465963">
      <w:pPr>
        <w:spacing w:before="0" w:after="0" w:line="240" w:lineRule="auto"/>
        <w:ind w:left="0" w:firstLine="0"/>
        <w:rPr>
          <w:rFonts w:eastAsia="맑은 고딕"/>
          <w:sz w:val="22"/>
          <w:lang w:eastAsia="ko-KR"/>
        </w:rPr>
      </w:pPr>
    </w:p>
    <w:p w14:paraId="6E6F7674" w14:textId="3AAD3A39" w:rsidR="00F24334" w:rsidRDefault="00F24334" w:rsidP="00465963">
      <w:pPr>
        <w:spacing w:before="0" w:after="0" w:line="240" w:lineRule="auto"/>
        <w:ind w:left="0" w:firstLine="0"/>
        <w:rPr>
          <w:rFonts w:eastAsia="맑은 고딕"/>
          <w:sz w:val="22"/>
          <w:lang w:eastAsia="ko-KR"/>
        </w:rPr>
      </w:pPr>
      <w:r>
        <w:rPr>
          <w:rFonts w:eastAsia="맑은 고딕" w:hint="eastAsia"/>
          <w:sz w:val="22"/>
          <w:lang w:eastAsia="ko-KR"/>
        </w:rPr>
        <w:t>I</w:t>
      </w:r>
      <w:r>
        <w:rPr>
          <w:rFonts w:eastAsia="맑은 고딕"/>
          <w:sz w:val="22"/>
          <w:lang w:eastAsia="ko-KR"/>
        </w:rPr>
        <w:t>n RAN2#107bis meeting, it was agreed to introduce preambles group A and B for 2-step RACH. Also, it was agreed to a</w:t>
      </w:r>
      <w:r w:rsidRPr="00F24334">
        <w:rPr>
          <w:rFonts w:eastAsia="맑은 고딕"/>
          <w:sz w:val="22"/>
          <w:lang w:eastAsia="ko-KR"/>
        </w:rPr>
        <w:t xml:space="preserve">pply the same selection formulas to select between 2-step preambles group A and B as specified for 4-step in Rel-15. For the purpose of data threshold, </w:t>
      </w:r>
      <w:r w:rsidRPr="00F24334">
        <w:rPr>
          <w:rFonts w:eastAsia="맑은 고딕"/>
          <w:i/>
          <w:sz w:val="22"/>
          <w:lang w:eastAsia="ko-KR"/>
        </w:rPr>
        <w:t>ra-MsgASizeGroupA</w:t>
      </w:r>
      <w:r w:rsidRPr="00F24334">
        <w:rPr>
          <w:rFonts w:eastAsia="맑은 고딕"/>
          <w:sz w:val="22"/>
          <w:lang w:eastAsia="ko-KR"/>
        </w:rPr>
        <w:t xml:space="preserve"> parameter can be introduced.</w:t>
      </w:r>
    </w:p>
    <w:p w14:paraId="79BD741D" w14:textId="77777777" w:rsidR="00F24334" w:rsidRDefault="00F24334" w:rsidP="00465963">
      <w:pPr>
        <w:spacing w:before="0" w:after="0" w:line="240" w:lineRule="auto"/>
        <w:ind w:left="0" w:firstLine="0"/>
        <w:rPr>
          <w:rFonts w:eastAsia="맑은 고딕"/>
          <w:sz w:val="22"/>
          <w:lang w:eastAsia="ko-KR"/>
        </w:rPr>
      </w:pPr>
    </w:p>
    <w:p w14:paraId="34A5416D" w14:textId="77777777" w:rsidR="00CD25C4" w:rsidRDefault="00F24334" w:rsidP="00465963">
      <w:pPr>
        <w:spacing w:before="0" w:after="0" w:line="240" w:lineRule="auto"/>
        <w:ind w:left="0" w:firstLine="0"/>
        <w:rPr>
          <w:rFonts w:eastAsia="맑은 고딕"/>
          <w:sz w:val="22"/>
          <w:lang w:eastAsia="ko-KR"/>
        </w:rPr>
      </w:pPr>
      <w:r>
        <w:rPr>
          <w:rFonts w:eastAsia="맑은 고딕"/>
          <w:sz w:val="22"/>
          <w:lang w:eastAsia="ko-KR"/>
        </w:rPr>
        <w:t>Preambles in CBRA could be used to indicate PUSCH configuration. At the same time, two p</w:t>
      </w:r>
      <w:r>
        <w:rPr>
          <w:rFonts w:eastAsia="맑은 고딕" w:hint="eastAsia"/>
          <w:sz w:val="22"/>
          <w:lang w:eastAsia="ko-KR"/>
        </w:rPr>
        <w:t>reambl</w:t>
      </w:r>
      <w:r>
        <w:rPr>
          <w:rFonts w:eastAsia="맑은 고딕"/>
          <w:sz w:val="22"/>
          <w:lang w:eastAsia="ko-KR"/>
        </w:rPr>
        <w:t xml:space="preserve">e groups (i.e., group A and B) in CBRA can be used for indicating message size. So, it is necessity to make clear how to operate two purpose of indication by using preamble group. </w:t>
      </w:r>
    </w:p>
    <w:p w14:paraId="5F52B84C" w14:textId="42CBC9D0" w:rsidR="00F24334" w:rsidRDefault="00F24334" w:rsidP="00465963">
      <w:pPr>
        <w:spacing w:before="0" w:after="0" w:line="240" w:lineRule="auto"/>
        <w:ind w:left="0" w:firstLine="0"/>
        <w:rPr>
          <w:rFonts w:eastAsia="맑은 고딕"/>
          <w:sz w:val="22"/>
          <w:lang w:eastAsia="ko-KR"/>
        </w:rPr>
      </w:pPr>
      <w:r>
        <w:rPr>
          <w:rFonts w:eastAsia="맑은 고딕"/>
          <w:sz w:val="22"/>
          <w:lang w:eastAsia="ko-KR"/>
        </w:rPr>
        <w:t>One simple way is to align preamble group with PUSCH configuration when preamble group A and B are enabled. Depending on TBS size</w:t>
      </w:r>
      <w:r w:rsidR="009D6AE7">
        <w:rPr>
          <w:rFonts w:eastAsia="맑은 고딕"/>
          <w:sz w:val="22"/>
          <w:lang w:eastAsia="ko-KR"/>
        </w:rPr>
        <w:t xml:space="preserve"> which is targeted for preamble group A and B</w:t>
      </w:r>
      <w:r>
        <w:rPr>
          <w:rFonts w:eastAsia="맑은 고딕"/>
          <w:sz w:val="22"/>
          <w:lang w:eastAsia="ko-KR"/>
        </w:rPr>
        <w:t xml:space="preserve">, different size of time/frequency resource could be assigned for each PUSCH in different PUSCH configuration. </w:t>
      </w:r>
      <w:r w:rsidR="009D6AE7">
        <w:rPr>
          <w:rFonts w:eastAsia="맑은 고딕"/>
          <w:sz w:val="22"/>
          <w:lang w:eastAsia="ko-KR"/>
        </w:rPr>
        <w:t xml:space="preserve">Hence, UE can select preamble group and PUSCH configuration depending on </w:t>
      </w:r>
      <w:r w:rsidR="00CD25C4">
        <w:rPr>
          <w:rFonts w:eastAsia="맑은 고딕"/>
          <w:sz w:val="22"/>
          <w:lang w:eastAsia="ko-KR"/>
        </w:rPr>
        <w:t xml:space="preserve">desired </w:t>
      </w:r>
      <w:r w:rsidR="009D6AE7">
        <w:rPr>
          <w:rFonts w:eastAsia="맑은 고딕"/>
          <w:sz w:val="22"/>
          <w:lang w:eastAsia="ko-KR"/>
        </w:rPr>
        <w:t>TBS size</w:t>
      </w:r>
      <w:r w:rsidR="00CD25C4">
        <w:rPr>
          <w:rFonts w:eastAsia="맑은 고딕"/>
          <w:sz w:val="22"/>
          <w:lang w:eastAsia="ko-KR"/>
        </w:rPr>
        <w:t xml:space="preserve"> for transmission</w:t>
      </w:r>
      <w:r w:rsidR="009D6AE7">
        <w:rPr>
          <w:rFonts w:eastAsia="맑은 고딕"/>
          <w:sz w:val="22"/>
          <w:lang w:eastAsia="ko-KR"/>
        </w:rPr>
        <w:t xml:space="preserve">. </w:t>
      </w:r>
    </w:p>
    <w:p w14:paraId="1F0A1AE3" w14:textId="3195999E" w:rsidR="00CD25C4" w:rsidRPr="00CD25C4" w:rsidRDefault="00CD25C4" w:rsidP="00465963">
      <w:pPr>
        <w:spacing w:before="0" w:after="0" w:line="240" w:lineRule="auto"/>
        <w:ind w:left="0" w:firstLine="0"/>
        <w:rPr>
          <w:rFonts w:eastAsia="맑은 고딕"/>
          <w:sz w:val="22"/>
          <w:lang w:eastAsia="ko-KR"/>
        </w:rPr>
      </w:pPr>
      <w:r>
        <w:rPr>
          <w:rFonts w:eastAsia="맑은 고딕"/>
          <w:sz w:val="22"/>
          <w:lang w:eastAsia="ko-KR"/>
        </w:rPr>
        <w:t>When</w:t>
      </w:r>
      <w:r>
        <w:rPr>
          <w:rFonts w:eastAsia="맑은 고딕" w:hint="eastAsia"/>
          <w:sz w:val="22"/>
          <w:lang w:eastAsia="ko-KR"/>
        </w:rPr>
        <w:t xml:space="preserve"> net</w:t>
      </w:r>
      <w:r>
        <w:rPr>
          <w:rFonts w:eastAsia="맑은 고딕"/>
          <w:sz w:val="22"/>
          <w:lang w:eastAsia="ko-KR"/>
        </w:rPr>
        <w:t>work does not operate preamble group A and B, the preamble groups can be used for only indicating PUSCH configuration. In this case, UE may select preamble group depending on channel condition (e.g. based on RSRP) because the configured PUSCH resources could have different MCS level for same TBS size.</w:t>
      </w:r>
    </w:p>
    <w:p w14:paraId="36502067" w14:textId="77777777" w:rsidR="00E81891" w:rsidRPr="00E81891" w:rsidRDefault="00E81891" w:rsidP="00465963">
      <w:pPr>
        <w:spacing w:before="0" w:after="0" w:line="240" w:lineRule="auto"/>
        <w:ind w:left="0" w:firstLine="0"/>
        <w:rPr>
          <w:rFonts w:eastAsia="맑은 고딕"/>
          <w:sz w:val="22"/>
          <w:lang w:eastAsia="ko-KR"/>
        </w:rPr>
      </w:pPr>
    </w:p>
    <w:p w14:paraId="5F5787ED" w14:textId="67A1A66E" w:rsidR="00465963" w:rsidRPr="00CD25C4" w:rsidRDefault="00E81891" w:rsidP="00465963">
      <w:pPr>
        <w:spacing w:before="0" w:after="0" w:line="240" w:lineRule="auto"/>
        <w:ind w:left="0" w:firstLine="0"/>
        <w:rPr>
          <w:rFonts w:eastAsia="맑은 고딕"/>
          <w:b/>
          <w:i/>
          <w:sz w:val="22"/>
          <w:lang w:eastAsia="ko-KR"/>
        </w:rPr>
      </w:pPr>
      <w:r w:rsidRPr="00CD25C4">
        <w:rPr>
          <w:rFonts w:eastAsia="맑은 고딕" w:hint="eastAsia"/>
          <w:b/>
          <w:i/>
          <w:sz w:val="22"/>
          <w:lang w:eastAsia="ko-KR"/>
        </w:rPr>
        <w:t>Proposal</w:t>
      </w:r>
      <w:r w:rsidR="00CD25C4" w:rsidRPr="00CD25C4">
        <w:rPr>
          <w:rFonts w:eastAsia="맑은 고딕"/>
          <w:b/>
          <w:i/>
          <w:sz w:val="22"/>
          <w:lang w:eastAsia="ko-KR"/>
        </w:rPr>
        <w:t xml:space="preserve"> 4</w:t>
      </w:r>
      <w:r w:rsidRPr="00CD25C4">
        <w:rPr>
          <w:rFonts w:eastAsia="맑은 고딕" w:hint="eastAsia"/>
          <w:b/>
          <w:i/>
          <w:sz w:val="22"/>
          <w:lang w:eastAsia="ko-KR"/>
        </w:rPr>
        <w:t>:</w:t>
      </w:r>
    </w:p>
    <w:p w14:paraId="569AC5CB" w14:textId="52D9F5EC" w:rsidR="00A034CD" w:rsidRDefault="00A034CD" w:rsidP="00A034CD">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lastRenderedPageBreak/>
        <w:t>P</w:t>
      </w:r>
      <w:r>
        <w:rPr>
          <w:rFonts w:ascii="Times New Roman" w:eastAsia="맑은 고딕" w:hAnsi="Times New Roman" w:cs="Times New Roman"/>
          <w:sz w:val="22"/>
        </w:rPr>
        <w:t>reamble groups in CBRA can be used for both msgA PUSCH indication and preamble group indication.</w:t>
      </w:r>
    </w:p>
    <w:p w14:paraId="6BFB6038" w14:textId="77777777" w:rsidR="00CD25C4" w:rsidRDefault="00CD25C4" w:rsidP="00A034CD">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If preamble group A and B for 2-step RACH is used, these preamble groups can be used for both indicating msgA PUSCH configuration and indicating preamble group. </w:t>
      </w:r>
    </w:p>
    <w:p w14:paraId="3F7AB2B6" w14:textId="25A72ED2" w:rsidR="00CD25C4" w:rsidRDefault="00CD25C4" w:rsidP="00A034CD">
      <w:pPr>
        <w:pStyle w:val="ae"/>
        <w:numPr>
          <w:ilvl w:val="2"/>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UE can select preamble group depending on message size for transmission.</w:t>
      </w:r>
    </w:p>
    <w:p w14:paraId="3C87D11B" w14:textId="3080C356" w:rsidR="00CD25C4" w:rsidRDefault="00CD25C4" w:rsidP="00A034CD">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I</w:t>
      </w:r>
      <w:r>
        <w:rPr>
          <w:rFonts w:ascii="Times New Roman" w:eastAsia="맑은 고딕" w:hAnsi="Times New Roman" w:cs="Times New Roman"/>
          <w:sz w:val="22"/>
        </w:rPr>
        <w:t>f preamble group A and B for 2-step RACH is not configured, these preamble groups can be used for only indicating msgA PUSCH configuration.</w:t>
      </w:r>
    </w:p>
    <w:p w14:paraId="3202CD0A" w14:textId="69B8F6DA" w:rsidR="00CD25C4" w:rsidRDefault="00CD25C4" w:rsidP="00A034CD">
      <w:pPr>
        <w:pStyle w:val="ae"/>
        <w:numPr>
          <w:ilvl w:val="2"/>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UE can select </w:t>
      </w:r>
      <w:r>
        <w:rPr>
          <w:rFonts w:ascii="Times New Roman" w:eastAsia="맑은 고딕" w:hAnsi="Times New Roman" w:cs="Times New Roman"/>
          <w:sz w:val="22"/>
        </w:rPr>
        <w:t>preamble group depending on channel condition (e.g., SS-RSRP)</w:t>
      </w:r>
    </w:p>
    <w:p w14:paraId="7BC54C82" w14:textId="77777777" w:rsidR="00A034CD" w:rsidRDefault="00A034CD" w:rsidP="00A034CD">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The value range configured by </w:t>
      </w:r>
      <w:r w:rsidRPr="008D3273">
        <w:rPr>
          <w:rFonts w:ascii="Times New Roman" w:eastAsia="맑은 고딕" w:hAnsi="Times New Roman" w:cs="Times New Roman"/>
          <w:i/>
          <w:sz w:val="22"/>
        </w:rPr>
        <w:t>ssb-perRACH-OccasionAndCB-PreamblesPerSSB-msgA</w:t>
      </w:r>
      <w:r>
        <w:rPr>
          <w:rFonts w:ascii="Times New Roman" w:eastAsia="맑은 고딕" w:hAnsi="Times New Roman" w:cs="Times New Roman"/>
          <w:sz w:val="22"/>
        </w:rPr>
        <w:t xml:space="preserve"> can be divided by N-parts. A part of value range composes a set of RAPID which is </w:t>
      </w:r>
      <w:r w:rsidRPr="00AE53EB">
        <w:rPr>
          <w:rFonts w:ascii="Times New Roman" w:eastAsia="맑은 고딕" w:hAnsi="Times New Roman" w:cs="Times New Roman"/>
          <w:sz w:val="22"/>
        </w:rPr>
        <w:t xml:space="preserve">associated with </w:t>
      </w:r>
      <w:r>
        <w:rPr>
          <w:rFonts w:ascii="Times New Roman" w:eastAsia="맑은 고딕" w:hAnsi="Times New Roman" w:cs="Times New Roman"/>
          <w:sz w:val="22"/>
        </w:rPr>
        <w:t>an msgA PUSCH configuration. Also, other part of value range is associated with other msgA PUSCH configuration.</w:t>
      </w:r>
    </w:p>
    <w:p w14:paraId="4D697142" w14:textId="77777777" w:rsidR="00E81891" w:rsidRDefault="00E81891" w:rsidP="00465963">
      <w:pPr>
        <w:spacing w:before="0" w:after="0" w:line="240" w:lineRule="auto"/>
        <w:ind w:left="0" w:firstLine="0"/>
        <w:rPr>
          <w:rFonts w:eastAsia="맑은 고딕"/>
          <w:sz w:val="22"/>
          <w:lang w:eastAsia="ko-KR"/>
        </w:rPr>
      </w:pPr>
    </w:p>
    <w:p w14:paraId="766F3ED1" w14:textId="54CA95D9" w:rsidR="00465963" w:rsidRDefault="00465963" w:rsidP="00465963">
      <w:pPr>
        <w:spacing w:before="0" w:after="0" w:line="240" w:lineRule="auto"/>
        <w:ind w:left="0" w:firstLine="0"/>
        <w:rPr>
          <w:rFonts w:eastAsia="맑은 고딕"/>
          <w:b/>
          <w:sz w:val="22"/>
          <w:u w:val="single"/>
          <w:lang w:eastAsia="ko-KR"/>
        </w:rPr>
      </w:pPr>
      <w:r w:rsidRPr="00465963">
        <w:rPr>
          <w:rFonts w:eastAsia="맑은 고딕" w:hint="eastAsia"/>
          <w:b/>
          <w:sz w:val="22"/>
          <w:u w:val="single"/>
          <w:lang w:eastAsia="ko-KR"/>
        </w:rPr>
        <w:t>Intra-</w:t>
      </w:r>
      <w:r w:rsidRPr="00465963">
        <w:rPr>
          <w:rFonts w:eastAsia="맑은 고딕"/>
          <w:b/>
          <w:sz w:val="22"/>
          <w:u w:val="single"/>
          <w:lang w:eastAsia="ko-KR"/>
        </w:rPr>
        <w:t>slot frequency hopping and guard band</w:t>
      </w:r>
    </w:p>
    <w:p w14:paraId="0EBC3E1F" w14:textId="2EF04D76" w:rsidR="00A034CD" w:rsidRPr="00A034CD" w:rsidRDefault="00A034CD" w:rsidP="00465963">
      <w:pPr>
        <w:spacing w:before="0" w:after="0" w:line="240" w:lineRule="auto"/>
        <w:ind w:left="0" w:firstLine="0"/>
        <w:rPr>
          <w:rFonts w:eastAsia="맑은 고딕"/>
          <w:sz w:val="22"/>
          <w:lang w:eastAsia="ko-KR"/>
        </w:rPr>
      </w:pPr>
      <w:r>
        <w:rPr>
          <w:rFonts w:eastAsia="맑은 고딕"/>
          <w:sz w:val="22"/>
          <w:lang w:eastAsia="ko-KR"/>
        </w:rPr>
        <w:t>In RAN1#98bis meeting, it was agreed to allow intra-slot hopping for msgA PUSCH.</w:t>
      </w:r>
    </w:p>
    <w:tbl>
      <w:tblPr>
        <w:tblStyle w:val="a8"/>
        <w:tblW w:w="0" w:type="auto"/>
        <w:tblLook w:val="04A0" w:firstRow="1" w:lastRow="0" w:firstColumn="1" w:lastColumn="0" w:noHBand="0" w:noVBand="1"/>
      </w:tblPr>
      <w:tblGrid>
        <w:gridCol w:w="9628"/>
      </w:tblGrid>
      <w:tr w:rsidR="00465963" w14:paraId="35AF3C80" w14:textId="77777777" w:rsidTr="00465963">
        <w:tc>
          <w:tcPr>
            <w:tcW w:w="9628" w:type="dxa"/>
          </w:tcPr>
          <w:p w14:paraId="5B525063" w14:textId="77777777" w:rsidR="00465963" w:rsidRPr="00465963" w:rsidRDefault="00465963" w:rsidP="00465963">
            <w:pPr>
              <w:pStyle w:val="ae"/>
              <w:ind w:leftChars="-17" w:left="-34" w:firstLine="0"/>
              <w:rPr>
                <w:rFonts w:ascii="Times New Roman" w:eastAsia="SimSun" w:hAnsi="Times New Roman" w:cs="Times New Roman"/>
                <w:highlight w:val="green"/>
                <w:lang w:eastAsia="zh-CN"/>
              </w:rPr>
            </w:pPr>
            <w:r w:rsidRPr="00465963">
              <w:rPr>
                <w:rFonts w:ascii="Times New Roman" w:eastAsia="SimSun" w:hAnsi="Times New Roman" w:cs="Times New Roman"/>
                <w:highlight w:val="green"/>
                <w:lang w:eastAsia="zh-CN"/>
              </w:rPr>
              <w:t>Agreements:</w:t>
            </w:r>
          </w:p>
          <w:p w14:paraId="7FE2CBB7" w14:textId="77777777" w:rsidR="00465963" w:rsidRPr="00E81891" w:rsidRDefault="00465963" w:rsidP="00CC48B3">
            <w:pPr>
              <w:pStyle w:val="ae"/>
              <w:numPr>
                <w:ilvl w:val="0"/>
                <w:numId w:val="31"/>
              </w:numPr>
              <w:wordWrap/>
              <w:adjustRightInd w:val="0"/>
              <w:snapToGrid w:val="0"/>
              <w:spacing w:before="0" w:after="120" w:line="240" w:lineRule="auto"/>
              <w:ind w:leftChars="0"/>
              <w:contextualSpacing/>
              <w:rPr>
                <w:rFonts w:ascii="Times New Roman" w:hAnsi="Times New Roman" w:cs="Times New Roman"/>
                <w:iCs/>
                <w:lang w:eastAsia="zh-CN"/>
              </w:rPr>
            </w:pPr>
            <w:r w:rsidRPr="00E81891">
              <w:rPr>
                <w:rFonts w:ascii="Times New Roman" w:hAnsi="Times New Roman" w:cs="Times New Roman"/>
                <w:iCs/>
                <w:lang w:eastAsia="zh-CN"/>
              </w:rPr>
              <w:t>Support configurable PRB-level guard band between FDMed PUSCH occasions with values only from {0, 1} PRBs</w:t>
            </w:r>
          </w:p>
          <w:p w14:paraId="3AAE1EF2" w14:textId="77777777" w:rsidR="00465963" w:rsidRPr="00E81891" w:rsidRDefault="00465963" w:rsidP="00E81891">
            <w:pPr>
              <w:pStyle w:val="ae"/>
              <w:ind w:leftChars="-17" w:left="-34" w:firstLine="0"/>
              <w:rPr>
                <w:rFonts w:ascii="Times New Roman" w:eastAsia="SimSun" w:hAnsi="Times New Roman" w:cs="Times New Roman"/>
                <w:highlight w:val="green"/>
                <w:lang w:eastAsia="zh-CN"/>
              </w:rPr>
            </w:pPr>
            <w:r w:rsidRPr="00465963">
              <w:rPr>
                <w:rFonts w:ascii="Times New Roman" w:eastAsia="SimSun" w:hAnsi="Times New Roman" w:cs="Times New Roman"/>
                <w:highlight w:val="green"/>
                <w:lang w:eastAsia="zh-CN"/>
              </w:rPr>
              <w:t>Agreements</w:t>
            </w:r>
            <w:r w:rsidRPr="00E81891">
              <w:rPr>
                <w:rFonts w:ascii="Times New Roman" w:eastAsia="SimSun" w:hAnsi="Times New Roman" w:cs="Times New Roman"/>
                <w:highlight w:val="green"/>
                <w:lang w:eastAsia="zh-CN"/>
              </w:rPr>
              <w:t>:</w:t>
            </w:r>
          </w:p>
          <w:p w14:paraId="44E6004E" w14:textId="77777777" w:rsidR="00465963" w:rsidRPr="00465963" w:rsidRDefault="00465963" w:rsidP="00CC48B3">
            <w:pPr>
              <w:pStyle w:val="ae"/>
              <w:numPr>
                <w:ilvl w:val="0"/>
                <w:numId w:val="31"/>
              </w:numPr>
              <w:wordWrap/>
              <w:adjustRightInd w:val="0"/>
              <w:snapToGrid w:val="0"/>
              <w:spacing w:before="0" w:after="120" w:line="240" w:lineRule="auto"/>
              <w:ind w:leftChars="0"/>
              <w:contextualSpacing/>
              <w:rPr>
                <w:rFonts w:ascii="Times New Roman" w:hAnsi="Times New Roman" w:cs="Times New Roman"/>
                <w:iCs/>
                <w:lang w:eastAsia="zh-CN"/>
              </w:rPr>
            </w:pPr>
            <w:r w:rsidRPr="00465963">
              <w:rPr>
                <w:rFonts w:ascii="Times New Roman" w:hAnsi="Times New Roman" w:cs="Times New Roman"/>
                <w:iCs/>
                <w:lang w:eastAsia="zh-CN"/>
              </w:rPr>
              <w:t>Intra-slot frequency hopping per PO for msgA is configurable using a per msgA configuration</w:t>
            </w:r>
          </w:p>
          <w:p w14:paraId="46A69ABC" w14:textId="77777777" w:rsidR="00465963" w:rsidRPr="00465963" w:rsidRDefault="00465963" w:rsidP="00CC48B3">
            <w:pPr>
              <w:pStyle w:val="ae"/>
              <w:numPr>
                <w:ilvl w:val="1"/>
                <w:numId w:val="31"/>
              </w:numPr>
              <w:wordWrap/>
              <w:adjustRightInd w:val="0"/>
              <w:snapToGrid w:val="0"/>
              <w:spacing w:before="0" w:after="120" w:line="240" w:lineRule="auto"/>
              <w:ind w:leftChars="0"/>
              <w:contextualSpacing/>
              <w:rPr>
                <w:rFonts w:ascii="Times New Roman" w:hAnsi="Times New Roman" w:cs="Times New Roman"/>
                <w:iCs/>
                <w:lang w:eastAsia="zh-CN"/>
              </w:rPr>
            </w:pPr>
            <w:r w:rsidRPr="00465963">
              <w:rPr>
                <w:rFonts w:ascii="Times New Roman" w:hAnsi="Times New Roman" w:cs="Times New Roman"/>
                <w:iCs/>
                <w:lang w:eastAsia="zh-CN"/>
              </w:rPr>
              <w:t>The hopping pattern is based on the msg 3 hopping pattern in Rel.15</w:t>
            </w:r>
          </w:p>
          <w:p w14:paraId="008AF571" w14:textId="77777777" w:rsidR="00465963" w:rsidRPr="00465963" w:rsidRDefault="00465963" w:rsidP="00CC48B3">
            <w:pPr>
              <w:pStyle w:val="ae"/>
              <w:numPr>
                <w:ilvl w:val="1"/>
                <w:numId w:val="31"/>
              </w:numPr>
              <w:wordWrap/>
              <w:adjustRightInd w:val="0"/>
              <w:snapToGrid w:val="0"/>
              <w:spacing w:before="0" w:after="120" w:line="240" w:lineRule="auto"/>
              <w:ind w:leftChars="0"/>
              <w:contextualSpacing/>
              <w:rPr>
                <w:rFonts w:ascii="Times New Roman" w:hAnsi="Times New Roman" w:cs="Times New Roman"/>
                <w:iCs/>
                <w:lang w:eastAsia="zh-CN"/>
              </w:rPr>
            </w:pPr>
            <w:r w:rsidRPr="00465963">
              <w:rPr>
                <w:rFonts w:ascii="Times New Roman" w:hAnsi="Times New Roman" w:cs="Times New Roman"/>
                <w:iCs/>
                <w:lang w:eastAsia="zh-CN"/>
              </w:rPr>
              <w:t>FH parameters are UL BWP-specific</w:t>
            </w:r>
          </w:p>
          <w:p w14:paraId="6DF6AD0A" w14:textId="77777777" w:rsidR="00465963" w:rsidRPr="00E81891" w:rsidRDefault="00465963" w:rsidP="00CC48B3">
            <w:pPr>
              <w:pStyle w:val="ae"/>
              <w:numPr>
                <w:ilvl w:val="1"/>
                <w:numId w:val="31"/>
              </w:numPr>
              <w:wordWrap/>
              <w:adjustRightInd w:val="0"/>
              <w:snapToGrid w:val="0"/>
              <w:spacing w:before="0" w:after="120" w:line="240" w:lineRule="auto"/>
              <w:ind w:leftChars="0"/>
              <w:contextualSpacing/>
              <w:rPr>
                <w:rFonts w:ascii="Times New Roman" w:hAnsi="Times New Roman" w:cs="Times New Roman"/>
                <w:iCs/>
                <w:highlight w:val="yellow"/>
                <w:lang w:eastAsia="zh-CN"/>
              </w:rPr>
            </w:pPr>
            <w:r w:rsidRPr="00E81891">
              <w:rPr>
                <w:rFonts w:ascii="Times New Roman" w:hAnsi="Times New Roman" w:cs="Times New Roman"/>
                <w:iCs/>
                <w:highlight w:val="yellow"/>
                <w:lang w:eastAsia="zh-CN"/>
              </w:rPr>
              <w:t>FFS whether or not have a guard period between the hop</w:t>
            </w:r>
          </w:p>
          <w:p w14:paraId="2B59534B" w14:textId="77777777" w:rsidR="00465963" w:rsidRPr="00E81891" w:rsidRDefault="00465963" w:rsidP="00CC48B3">
            <w:pPr>
              <w:pStyle w:val="ae"/>
              <w:numPr>
                <w:ilvl w:val="1"/>
                <w:numId w:val="31"/>
              </w:numPr>
              <w:wordWrap/>
              <w:adjustRightInd w:val="0"/>
              <w:snapToGrid w:val="0"/>
              <w:spacing w:before="0" w:after="120" w:line="240" w:lineRule="auto"/>
              <w:ind w:leftChars="0"/>
              <w:contextualSpacing/>
              <w:rPr>
                <w:rFonts w:ascii="Times New Roman" w:hAnsi="Times New Roman" w:cs="Times New Roman"/>
                <w:iCs/>
                <w:highlight w:val="yellow"/>
                <w:lang w:eastAsia="zh-CN"/>
              </w:rPr>
            </w:pPr>
            <w:r w:rsidRPr="00E81891">
              <w:rPr>
                <w:rFonts w:ascii="Times New Roman" w:hAnsi="Times New Roman" w:cs="Times New Roman"/>
                <w:iCs/>
                <w:highlight w:val="yellow"/>
                <w:lang w:eastAsia="zh-CN"/>
              </w:rPr>
              <w:t>FFS whether or not there is an issue for the consecutive POs in time</w:t>
            </w:r>
          </w:p>
          <w:p w14:paraId="179B238B" w14:textId="73CDEFA8" w:rsidR="00465963" w:rsidRPr="00E81891" w:rsidRDefault="00465963" w:rsidP="00CC48B3">
            <w:pPr>
              <w:pStyle w:val="ae"/>
              <w:numPr>
                <w:ilvl w:val="0"/>
                <w:numId w:val="31"/>
              </w:numPr>
              <w:wordWrap/>
              <w:adjustRightInd w:val="0"/>
              <w:snapToGrid w:val="0"/>
              <w:spacing w:before="0" w:after="120" w:line="240" w:lineRule="auto"/>
              <w:ind w:leftChars="0"/>
              <w:contextualSpacing/>
              <w:rPr>
                <w:rFonts w:ascii="Times New Roman" w:hAnsi="Times New Roman" w:cs="Times New Roman"/>
                <w:iCs/>
                <w:lang w:eastAsia="zh-CN"/>
              </w:rPr>
            </w:pPr>
            <w:r w:rsidRPr="00465963">
              <w:rPr>
                <w:rFonts w:ascii="Times New Roman" w:hAnsi="Times New Roman" w:cs="Times New Roman"/>
                <w:iCs/>
                <w:lang w:eastAsia="zh-CN"/>
              </w:rPr>
              <w:t>No inter-slot frequency hopping and no repetition for msgA PUSCH in Rel-16</w:t>
            </w:r>
          </w:p>
        </w:tc>
      </w:tr>
    </w:tbl>
    <w:p w14:paraId="2912235D" w14:textId="55CD992B" w:rsidR="00465963" w:rsidRDefault="00A034CD" w:rsidP="00465963">
      <w:pPr>
        <w:spacing w:before="0" w:after="0" w:line="240" w:lineRule="auto"/>
        <w:ind w:left="0" w:firstLine="0"/>
        <w:rPr>
          <w:rFonts w:eastAsia="맑은 고딕"/>
          <w:sz w:val="22"/>
          <w:lang w:eastAsia="ko-KR"/>
        </w:rPr>
      </w:pPr>
      <w:r>
        <w:rPr>
          <w:rFonts w:eastAsia="맑은 고딕" w:hint="eastAsia"/>
          <w:sz w:val="22"/>
          <w:lang w:eastAsia="ko-KR"/>
        </w:rPr>
        <w:t>The</w:t>
      </w:r>
      <w:r>
        <w:rPr>
          <w:rFonts w:eastAsia="맑은 고딕"/>
          <w:sz w:val="22"/>
          <w:lang w:eastAsia="ko-KR"/>
        </w:rPr>
        <w:t xml:space="preserve"> remaining discussion point is whether a guard period between the hop is allowed or not.</w:t>
      </w:r>
      <w:r w:rsidR="00447558">
        <w:rPr>
          <w:rFonts w:eastAsia="맑은 고딕"/>
          <w:sz w:val="22"/>
          <w:lang w:eastAsia="ko-KR"/>
        </w:rPr>
        <w:t xml:space="preserve"> The slot hopping can provide frequency diversity gain. On the other hand, </w:t>
      </w:r>
      <w:r w:rsidR="007058A8">
        <w:rPr>
          <w:rFonts w:eastAsia="맑은 고딕"/>
          <w:sz w:val="22"/>
          <w:lang w:eastAsia="ko-KR"/>
        </w:rPr>
        <w:t>when</w:t>
      </w:r>
      <w:r w:rsidR="00447558">
        <w:rPr>
          <w:rFonts w:eastAsia="맑은 고딕"/>
          <w:sz w:val="22"/>
          <w:lang w:eastAsia="ko-KR"/>
        </w:rPr>
        <w:t xml:space="preserve"> guard time is </w:t>
      </w:r>
      <w:r w:rsidR="007058A8">
        <w:rPr>
          <w:rFonts w:eastAsia="맑은 고딕"/>
          <w:sz w:val="22"/>
          <w:lang w:eastAsia="ko-KR"/>
        </w:rPr>
        <w:t>configured, twice of guard time period is required in a PO. Comparing with frequency diversity gain and energy loss, intra-slot hopping could not provide a performance gain. Therefore, it is better that intra-slot hopping is configured without guard period in a PO.</w:t>
      </w:r>
    </w:p>
    <w:p w14:paraId="3D8B3FED" w14:textId="5741499F" w:rsidR="00880FF8" w:rsidRPr="00E90C1D" w:rsidRDefault="00880FF8" w:rsidP="00880FF8">
      <w:pPr>
        <w:spacing w:before="0" w:after="0" w:line="240" w:lineRule="auto"/>
        <w:ind w:left="0" w:firstLine="0"/>
        <w:rPr>
          <w:rFonts w:eastAsia="DengXian"/>
          <w:b/>
          <w:i/>
          <w:sz w:val="22"/>
          <w:szCs w:val="22"/>
          <w:lang w:eastAsia="ko-KR"/>
        </w:rPr>
      </w:pPr>
      <w:r>
        <w:rPr>
          <w:rFonts w:eastAsia="DengXian"/>
          <w:b/>
          <w:i/>
          <w:sz w:val="22"/>
          <w:szCs w:val="22"/>
          <w:lang w:eastAsia="ko-KR"/>
        </w:rPr>
        <w:t>Proposal 5</w:t>
      </w:r>
      <w:r w:rsidRPr="00E90C1D">
        <w:rPr>
          <w:rFonts w:eastAsia="DengXian"/>
          <w:b/>
          <w:i/>
          <w:sz w:val="22"/>
          <w:szCs w:val="22"/>
          <w:lang w:eastAsia="ko-KR"/>
        </w:rPr>
        <w:t xml:space="preserve">: </w:t>
      </w:r>
    </w:p>
    <w:p w14:paraId="22203B3F" w14:textId="5545E7B8" w:rsidR="00880FF8" w:rsidRDefault="007058A8" w:rsidP="007058A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7058A8">
        <w:rPr>
          <w:rFonts w:ascii="Times New Roman" w:eastAsia="맑은 고딕" w:hAnsi="Times New Roman" w:cs="Times New Roman"/>
          <w:sz w:val="22"/>
          <w:lang w:val="en-GB"/>
        </w:rPr>
        <w:t>ntra-slot hopping is configured without guard period in a PO.</w:t>
      </w:r>
    </w:p>
    <w:p w14:paraId="04D6BFDD" w14:textId="77777777" w:rsidR="00880FF8" w:rsidRDefault="00880FF8" w:rsidP="00E81891">
      <w:pPr>
        <w:spacing w:before="0" w:after="0" w:line="240" w:lineRule="auto"/>
        <w:ind w:left="0" w:firstLine="0"/>
        <w:rPr>
          <w:rFonts w:eastAsia="맑은 고딕"/>
          <w:sz w:val="22"/>
          <w:lang w:eastAsia="ko-KR"/>
        </w:rPr>
      </w:pPr>
    </w:p>
    <w:p w14:paraId="37E38160" w14:textId="02E7DBC4" w:rsidR="00465963" w:rsidRDefault="00465963" w:rsidP="00465963">
      <w:pPr>
        <w:spacing w:before="0" w:after="0" w:line="240" w:lineRule="auto"/>
        <w:ind w:left="284" w:hangingChars="129"/>
        <w:rPr>
          <w:rFonts w:eastAsia="맑은 고딕"/>
          <w:b/>
          <w:sz w:val="22"/>
          <w:u w:val="single"/>
          <w:lang w:eastAsia="ko-KR"/>
        </w:rPr>
      </w:pPr>
      <w:r w:rsidRPr="00465963">
        <w:rPr>
          <w:rFonts w:eastAsia="맑은 고딕" w:hint="eastAsia"/>
          <w:b/>
          <w:sz w:val="22"/>
          <w:u w:val="single"/>
          <w:lang w:eastAsia="ko-KR"/>
        </w:rPr>
        <w:t>MCS</w:t>
      </w:r>
      <w:r w:rsidRPr="00465963">
        <w:rPr>
          <w:rFonts w:eastAsia="맑은 고딕"/>
          <w:b/>
          <w:sz w:val="22"/>
          <w:u w:val="single"/>
          <w:lang w:eastAsia="ko-KR"/>
        </w:rPr>
        <w:t xml:space="preserve"> configuration</w:t>
      </w:r>
    </w:p>
    <w:p w14:paraId="2C3D6FA4" w14:textId="77F4DBF4" w:rsidR="008673FE" w:rsidRPr="00880FF8" w:rsidRDefault="00880FF8" w:rsidP="00465963">
      <w:pPr>
        <w:spacing w:before="0" w:after="0" w:line="240" w:lineRule="auto"/>
        <w:ind w:left="284" w:hangingChars="129"/>
        <w:rPr>
          <w:rFonts w:eastAsia="맑은 고딕"/>
          <w:sz w:val="22"/>
          <w:lang w:eastAsia="ko-KR"/>
        </w:rPr>
      </w:pPr>
      <w:r w:rsidRPr="00880FF8">
        <w:rPr>
          <w:rFonts w:eastAsia="맑은 고딕"/>
          <w:sz w:val="22"/>
          <w:lang w:eastAsia="ko-KR"/>
        </w:rPr>
        <w:t>In RAN1#98bis meeting, it was agreed to indicate MCS only in PUSCH configuration.</w:t>
      </w:r>
    </w:p>
    <w:tbl>
      <w:tblPr>
        <w:tblStyle w:val="a8"/>
        <w:tblW w:w="0" w:type="auto"/>
        <w:tblInd w:w="-5" w:type="dxa"/>
        <w:tblLook w:val="04A0" w:firstRow="1" w:lastRow="0" w:firstColumn="1" w:lastColumn="0" w:noHBand="0" w:noVBand="1"/>
      </w:tblPr>
      <w:tblGrid>
        <w:gridCol w:w="9633"/>
      </w:tblGrid>
      <w:tr w:rsidR="00465963" w14:paraId="45E67399" w14:textId="77777777" w:rsidTr="00465963">
        <w:tc>
          <w:tcPr>
            <w:tcW w:w="9633" w:type="dxa"/>
          </w:tcPr>
          <w:p w14:paraId="1222BCA7" w14:textId="77777777" w:rsidR="00465963" w:rsidRPr="00465963" w:rsidRDefault="00465963" w:rsidP="00465963">
            <w:pPr>
              <w:widowControl w:val="0"/>
              <w:spacing w:before="0" w:after="0" w:line="240" w:lineRule="auto"/>
              <w:ind w:left="0" w:firstLine="0"/>
              <w:rPr>
                <w:b/>
                <w:bCs/>
                <w:lang w:eastAsia="zh-CN"/>
              </w:rPr>
            </w:pPr>
            <w:r w:rsidRPr="00465963">
              <w:rPr>
                <w:highlight w:val="green"/>
                <w:lang w:eastAsia="zh-CN"/>
              </w:rPr>
              <w:t>Agreements</w:t>
            </w:r>
            <w:r w:rsidRPr="00465963">
              <w:rPr>
                <w:b/>
                <w:bCs/>
                <w:lang w:eastAsia="zh-CN"/>
              </w:rPr>
              <w:t>:</w:t>
            </w:r>
          </w:p>
          <w:p w14:paraId="59AC08C4" w14:textId="77777777" w:rsidR="00465963" w:rsidRPr="00465963" w:rsidRDefault="00465963" w:rsidP="00E70BDB">
            <w:pPr>
              <w:pStyle w:val="ae"/>
              <w:numPr>
                <w:ilvl w:val="0"/>
                <w:numId w:val="25"/>
              </w:numPr>
              <w:wordWrap/>
              <w:autoSpaceDE/>
              <w:autoSpaceDN/>
              <w:snapToGrid w:val="0"/>
              <w:spacing w:before="0" w:line="240" w:lineRule="auto"/>
              <w:ind w:leftChars="0"/>
              <w:jc w:val="left"/>
              <w:rPr>
                <w:rFonts w:ascii="Times New Roman" w:eastAsia="SimSun" w:hAnsi="Times New Roman" w:cs="Times New Roman"/>
              </w:rPr>
            </w:pPr>
            <w:r w:rsidRPr="00465963">
              <w:rPr>
                <w:rFonts w:ascii="Times New Roman" w:eastAsia="SimSun" w:hAnsi="Times New Roman" w:cs="Times New Roman"/>
              </w:rPr>
              <w:t xml:space="preserve">For the RRC configuration of MCS and TBS for msgA PUSCH </w:t>
            </w:r>
          </w:p>
          <w:p w14:paraId="37D92696" w14:textId="77777777" w:rsidR="00465963" w:rsidRPr="00465963" w:rsidRDefault="00465963" w:rsidP="00E70BDB">
            <w:pPr>
              <w:pStyle w:val="ae"/>
              <w:numPr>
                <w:ilvl w:val="1"/>
                <w:numId w:val="25"/>
              </w:numPr>
              <w:wordWrap/>
              <w:autoSpaceDE/>
              <w:autoSpaceDN/>
              <w:snapToGrid w:val="0"/>
              <w:spacing w:before="0" w:line="240" w:lineRule="auto"/>
              <w:ind w:leftChars="0"/>
              <w:jc w:val="left"/>
              <w:rPr>
                <w:rFonts w:ascii="Times New Roman" w:hAnsi="Times New Roman" w:cs="Times New Roman"/>
                <w:bCs/>
                <w:lang w:eastAsia="zh-CN"/>
              </w:rPr>
            </w:pPr>
            <w:r w:rsidRPr="00465963">
              <w:rPr>
                <w:rFonts w:ascii="Times New Roman" w:hAnsi="Times New Roman" w:cs="Times New Roman"/>
                <w:bCs/>
                <w:lang w:eastAsia="zh-CN"/>
              </w:rPr>
              <w:t>Signalling MCS only</w:t>
            </w:r>
          </w:p>
          <w:p w14:paraId="469464A9" w14:textId="6AFA449E" w:rsidR="00465963" w:rsidRPr="00465963" w:rsidRDefault="00465963" w:rsidP="00E70BDB">
            <w:pPr>
              <w:pStyle w:val="ae"/>
              <w:numPr>
                <w:ilvl w:val="2"/>
                <w:numId w:val="25"/>
              </w:numPr>
              <w:wordWrap/>
              <w:autoSpaceDE/>
              <w:autoSpaceDN/>
              <w:snapToGrid w:val="0"/>
              <w:spacing w:before="0" w:line="240" w:lineRule="auto"/>
              <w:ind w:leftChars="0"/>
              <w:jc w:val="left"/>
              <w:rPr>
                <w:rFonts w:ascii="Times New Roman" w:hAnsi="Times New Roman" w:cs="Times New Roman"/>
                <w:bCs/>
                <w:lang w:eastAsia="zh-CN"/>
              </w:rPr>
            </w:pPr>
            <w:r w:rsidRPr="00465963">
              <w:rPr>
                <w:rFonts w:ascii="Times New Roman" w:hAnsi="Times New Roman" w:cs="Times New Roman"/>
                <w:bCs/>
                <w:lang w:eastAsia="zh-CN"/>
              </w:rPr>
              <w:t>FFS the table and value range</w:t>
            </w:r>
          </w:p>
        </w:tc>
      </w:tr>
    </w:tbl>
    <w:p w14:paraId="1B7C196B" w14:textId="20A77FC0" w:rsidR="00465963" w:rsidRDefault="00880FF8" w:rsidP="00465963">
      <w:pPr>
        <w:spacing w:before="0" w:after="0" w:line="240" w:lineRule="auto"/>
        <w:ind w:left="284" w:hangingChars="129"/>
        <w:rPr>
          <w:rFonts w:eastAsia="맑은 고딕"/>
          <w:sz w:val="22"/>
          <w:lang w:eastAsia="ko-KR"/>
        </w:rPr>
      </w:pPr>
      <w:r>
        <w:rPr>
          <w:rFonts w:eastAsia="맑은 고딕" w:hint="eastAsia"/>
          <w:sz w:val="22"/>
          <w:lang w:eastAsia="ko-KR"/>
        </w:rPr>
        <w:t>The re</w:t>
      </w:r>
      <w:r>
        <w:rPr>
          <w:rFonts w:eastAsia="맑은 고딕"/>
          <w:sz w:val="22"/>
          <w:lang w:eastAsia="ko-KR"/>
        </w:rPr>
        <w:t>maining discussion point is details of modulation order and coding rate for msgA PUSCH.</w:t>
      </w:r>
    </w:p>
    <w:p w14:paraId="7B70A3FF" w14:textId="77777777" w:rsidR="00E81891" w:rsidRPr="00C83C92" w:rsidRDefault="00E81891" w:rsidP="00E81891">
      <w:pPr>
        <w:spacing w:before="0" w:after="0" w:line="240" w:lineRule="auto"/>
        <w:ind w:left="0" w:firstLine="0"/>
        <w:rPr>
          <w:color w:val="202124"/>
          <w:sz w:val="22"/>
        </w:rPr>
      </w:pPr>
      <w:r w:rsidRPr="00C83C92">
        <w:rPr>
          <w:color w:val="202124"/>
          <w:sz w:val="22"/>
        </w:rPr>
        <w:t xml:space="preserve">In 4-step RACH, MCS for msg3 is assigned by UL grant in RAR message. So, depending on UE channel state, gNB can designate MCS from low index to high index. Also, time/frequency resource for PUSCH can be assigned depending on the selected MCS level and required coverage. On the other hand, for 2-step RACH, it </w:t>
      </w:r>
      <w:r w:rsidRPr="00C83C92">
        <w:rPr>
          <w:color w:val="202124"/>
          <w:sz w:val="22"/>
        </w:rPr>
        <w:lastRenderedPageBreak/>
        <w:t xml:space="preserve">is hard to allow flexible MCS selection. If UE selects MCS level for UL transmission depending on DL measurement result, it could not applicable for UL transmission because not only channel state but also interference level are quite different between DL channel and UL channel. Furthermore, depending on the MCS level, the required amount of resource of PUSCH for msgA is changed. So, if several MCS levels are allowed, many type of PUSCH resource are defined and pre-assigned. It is not good in terms of resource utilization. Therefore, for PUSCH in msgA, it is desired to use very limited number of MCS level (e.g. one or two MCS levels). For example, only QPSK for CP-OFDM is applied for PUSCH in msgA, and two types of coding rate are used. </w:t>
      </w:r>
    </w:p>
    <w:p w14:paraId="2B5066B9" w14:textId="0EE9CBD1" w:rsidR="00E81891" w:rsidRPr="00E90C1D" w:rsidRDefault="00880FF8" w:rsidP="00E81891">
      <w:pPr>
        <w:spacing w:before="0" w:after="0" w:line="240" w:lineRule="auto"/>
        <w:ind w:left="0" w:firstLine="0"/>
        <w:rPr>
          <w:rFonts w:eastAsia="DengXian"/>
          <w:b/>
          <w:i/>
          <w:sz w:val="22"/>
          <w:szCs w:val="22"/>
          <w:lang w:eastAsia="ko-KR"/>
        </w:rPr>
      </w:pPr>
      <w:r>
        <w:rPr>
          <w:rFonts w:eastAsia="DengXian"/>
          <w:b/>
          <w:i/>
          <w:sz w:val="22"/>
          <w:szCs w:val="22"/>
          <w:lang w:eastAsia="ko-KR"/>
        </w:rPr>
        <w:t>Proposal 6</w:t>
      </w:r>
      <w:r w:rsidR="00E81891" w:rsidRPr="00E90C1D">
        <w:rPr>
          <w:rFonts w:eastAsia="DengXian"/>
          <w:b/>
          <w:i/>
          <w:sz w:val="22"/>
          <w:szCs w:val="22"/>
          <w:lang w:eastAsia="ko-KR"/>
        </w:rPr>
        <w:t xml:space="preserve">: </w:t>
      </w:r>
    </w:p>
    <w:p w14:paraId="46818F10" w14:textId="77777777" w:rsidR="00E81891" w:rsidRDefault="00E81891" w:rsidP="00E81891">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735A3A11" w14:textId="77777777" w:rsidR="00E81891" w:rsidRPr="00636838" w:rsidRDefault="00E81891" w:rsidP="00E81891">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67729589" w14:textId="77777777" w:rsidR="00E81891" w:rsidRDefault="00E81891" w:rsidP="00E81891">
      <w:pPr>
        <w:spacing w:before="0" w:after="0" w:line="240" w:lineRule="auto"/>
        <w:ind w:left="0" w:firstLine="0"/>
        <w:rPr>
          <w:rFonts w:eastAsia="맑은 고딕"/>
          <w:sz w:val="22"/>
        </w:rPr>
      </w:pPr>
    </w:p>
    <w:p w14:paraId="70774747" w14:textId="561B1922" w:rsidR="00465963" w:rsidRPr="00FF6347" w:rsidRDefault="00465963" w:rsidP="00465963">
      <w:pPr>
        <w:spacing w:before="0" w:after="0" w:line="240" w:lineRule="auto"/>
        <w:ind w:left="284" w:hangingChars="129"/>
        <w:rPr>
          <w:rFonts w:eastAsia="맑은 고딕"/>
          <w:b/>
          <w:sz w:val="22"/>
          <w:u w:val="single"/>
          <w:lang w:eastAsia="ko-KR"/>
        </w:rPr>
      </w:pPr>
      <w:r w:rsidRPr="00FF6347">
        <w:rPr>
          <w:rFonts w:eastAsia="맑은 고딕"/>
          <w:b/>
          <w:sz w:val="22"/>
          <w:u w:val="single"/>
          <w:lang w:eastAsia="ko-KR"/>
        </w:rPr>
        <w:t>DMRS</w:t>
      </w:r>
      <w:r>
        <w:rPr>
          <w:rFonts w:eastAsia="맑은 고딕"/>
          <w:b/>
          <w:sz w:val="22"/>
          <w:u w:val="single"/>
          <w:lang w:eastAsia="ko-KR"/>
        </w:rPr>
        <w:t xml:space="preserve"> resource</w:t>
      </w:r>
      <w:r w:rsidRPr="00FF6347">
        <w:rPr>
          <w:rFonts w:eastAsia="맑은 고딕"/>
          <w:b/>
          <w:sz w:val="22"/>
          <w:u w:val="single"/>
          <w:lang w:eastAsia="ko-KR"/>
        </w:rPr>
        <w:t xml:space="preserve"> </w:t>
      </w:r>
      <w:r>
        <w:rPr>
          <w:rFonts w:eastAsia="맑은 고딕"/>
          <w:b/>
          <w:sz w:val="22"/>
          <w:u w:val="single"/>
          <w:lang w:eastAsia="ko-KR"/>
        </w:rPr>
        <w:t>configuration</w:t>
      </w:r>
    </w:p>
    <w:p w14:paraId="45D7AE5E" w14:textId="10EBA240" w:rsidR="003F140C" w:rsidRDefault="003F140C" w:rsidP="00465963">
      <w:pPr>
        <w:spacing w:before="0" w:after="0" w:line="240" w:lineRule="auto"/>
        <w:ind w:left="0" w:firstLine="0"/>
        <w:rPr>
          <w:rFonts w:eastAsiaTheme="minorEastAsia"/>
          <w:sz w:val="22"/>
          <w:szCs w:val="22"/>
          <w:lang w:eastAsia="ko-KR"/>
        </w:rPr>
      </w:pPr>
      <w:r>
        <w:rPr>
          <w:rFonts w:eastAsiaTheme="minorEastAsia" w:hint="eastAsia"/>
          <w:sz w:val="22"/>
          <w:szCs w:val="22"/>
          <w:lang w:eastAsia="ko-KR"/>
        </w:rPr>
        <w:t>In RAN1#9</w:t>
      </w:r>
      <w:r>
        <w:rPr>
          <w:rFonts w:eastAsiaTheme="minorEastAsia"/>
          <w:sz w:val="22"/>
          <w:szCs w:val="22"/>
          <w:lang w:eastAsia="ko-KR"/>
        </w:rPr>
        <w:t>8bis meeting, PRACH preamble mapping was agreed as following:</w:t>
      </w:r>
    </w:p>
    <w:tbl>
      <w:tblPr>
        <w:tblStyle w:val="a8"/>
        <w:tblW w:w="0" w:type="auto"/>
        <w:tblLook w:val="04A0" w:firstRow="1" w:lastRow="0" w:firstColumn="1" w:lastColumn="0" w:noHBand="0" w:noVBand="1"/>
      </w:tblPr>
      <w:tblGrid>
        <w:gridCol w:w="9628"/>
      </w:tblGrid>
      <w:tr w:rsidR="003F140C" w14:paraId="32A2E1AC" w14:textId="77777777" w:rsidTr="003F140C">
        <w:tc>
          <w:tcPr>
            <w:tcW w:w="9628" w:type="dxa"/>
          </w:tcPr>
          <w:p w14:paraId="56549751" w14:textId="77777777" w:rsidR="003F140C" w:rsidRPr="00E81891" w:rsidRDefault="003F140C" w:rsidP="003F140C">
            <w:pPr>
              <w:ind w:left="29" w:firstLine="0"/>
              <w:rPr>
                <w:lang w:eastAsia="x-none"/>
              </w:rPr>
            </w:pPr>
            <w:r w:rsidRPr="00E81891">
              <w:rPr>
                <w:highlight w:val="green"/>
                <w:lang w:eastAsia="x-none"/>
              </w:rPr>
              <w:t>Agreements</w:t>
            </w:r>
            <w:r w:rsidRPr="00E81891">
              <w:rPr>
                <w:lang w:eastAsia="x-none"/>
              </w:rPr>
              <w:t>:</w:t>
            </w:r>
          </w:p>
          <w:p w14:paraId="3E7A9073" w14:textId="77777777" w:rsidR="003F140C" w:rsidRPr="003F140C" w:rsidRDefault="003F140C" w:rsidP="00CC48B3">
            <w:pPr>
              <w:pStyle w:val="ae"/>
              <w:widowControl w:val="0"/>
              <w:numPr>
                <w:ilvl w:val="0"/>
                <w:numId w:val="32"/>
              </w:numPr>
              <w:wordWrap/>
              <w:autoSpaceDE/>
              <w:spacing w:before="0" w:line="240" w:lineRule="auto"/>
              <w:ind w:leftChars="0"/>
              <w:contextualSpacing/>
              <w:rPr>
                <w:rFonts w:ascii="Times New Roman" w:hAnsi="Times New Roman" w:cs="Times New Roman"/>
                <w:lang w:eastAsia="zh-CN"/>
              </w:rPr>
            </w:pPr>
            <w:r w:rsidRPr="003F140C">
              <w:rPr>
                <w:rFonts w:ascii="Times New Roman" w:hAnsi="Times New Roman" w:cs="Times New Roman"/>
                <w:lang w:eastAsia="zh-CN"/>
              </w:rPr>
              <w:t>The PRACH preambles are mapped to valid PUSCH resource units (PRUs) within an msgA association period in the following order:</w:t>
            </w:r>
          </w:p>
          <w:p w14:paraId="7F045F78" w14:textId="77777777" w:rsidR="003F140C" w:rsidRPr="00E81891" w:rsidRDefault="003F140C" w:rsidP="00CC48B3">
            <w:pPr>
              <w:pStyle w:val="ae"/>
              <w:widowControl w:val="0"/>
              <w:numPr>
                <w:ilvl w:val="1"/>
                <w:numId w:val="32"/>
              </w:numPr>
              <w:wordWrap/>
              <w:autoSpaceDE/>
              <w:spacing w:before="0" w:line="240" w:lineRule="auto"/>
              <w:ind w:leftChars="0"/>
              <w:contextualSpacing/>
              <w:rPr>
                <w:rFonts w:ascii="Times New Roman" w:hAnsi="Times New Roman" w:cs="Times New Roman"/>
                <w:lang w:eastAsia="zh-CN"/>
              </w:rPr>
            </w:pPr>
            <w:r w:rsidRPr="00E81891">
              <w:rPr>
                <w:rFonts w:ascii="Times New Roman" w:hAnsi="Times New Roman" w:cs="Times New Roman"/>
                <w:lang w:eastAsia="zh-CN"/>
              </w:rPr>
              <w:t>First, in increasing order of frequency resource indexes for frequency multiplexed PUSCH occasions</w:t>
            </w:r>
          </w:p>
          <w:p w14:paraId="65CF7AAC" w14:textId="77777777" w:rsidR="003F140C" w:rsidRPr="00E81891" w:rsidRDefault="003F140C" w:rsidP="00CC48B3">
            <w:pPr>
              <w:pStyle w:val="ae"/>
              <w:widowControl w:val="0"/>
              <w:numPr>
                <w:ilvl w:val="1"/>
                <w:numId w:val="32"/>
              </w:numPr>
              <w:wordWrap/>
              <w:autoSpaceDE/>
              <w:spacing w:before="0" w:line="240" w:lineRule="auto"/>
              <w:ind w:leftChars="0"/>
              <w:contextualSpacing/>
              <w:rPr>
                <w:rFonts w:ascii="Times New Roman" w:hAnsi="Times New Roman" w:cs="Times New Roman"/>
                <w:lang w:eastAsia="zh-CN"/>
              </w:rPr>
            </w:pPr>
            <w:r w:rsidRPr="00E81891">
              <w:rPr>
                <w:rFonts w:ascii="Times New Roman" w:hAnsi="Times New Roman" w:cs="Times New Roman"/>
                <w:lang w:eastAsia="zh-CN"/>
              </w:rPr>
              <w:t>Second, in increasing order of DMRS indexes within a single PUSCH occasion</w:t>
            </w:r>
          </w:p>
          <w:p w14:paraId="63A210E4" w14:textId="77777777" w:rsidR="003F140C" w:rsidRPr="00E81891" w:rsidRDefault="003F140C" w:rsidP="00CC48B3">
            <w:pPr>
              <w:pStyle w:val="ae"/>
              <w:widowControl w:val="0"/>
              <w:numPr>
                <w:ilvl w:val="2"/>
                <w:numId w:val="33"/>
              </w:numPr>
              <w:wordWrap/>
              <w:autoSpaceDE/>
              <w:spacing w:before="0" w:line="240" w:lineRule="auto"/>
              <w:ind w:leftChars="0"/>
              <w:contextualSpacing/>
              <w:rPr>
                <w:rFonts w:ascii="Times New Roman" w:hAnsi="Times New Roman" w:cs="Times New Roman"/>
                <w:lang w:eastAsia="zh-CN"/>
              </w:rPr>
            </w:pPr>
            <w:r w:rsidRPr="00E81891">
              <w:rPr>
                <w:rFonts w:ascii="Times New Roman" w:hAnsi="Times New Roman" w:cs="Times New Roman"/>
                <w:highlight w:val="yellow"/>
                <w:lang w:eastAsia="zh-CN"/>
              </w:rPr>
              <w:t>FFS DMRS indexes for DMRS ports and/or sequence</w:t>
            </w:r>
            <w:r w:rsidRPr="00E81891">
              <w:rPr>
                <w:rFonts w:ascii="Times New Roman" w:hAnsi="Times New Roman" w:cs="Times New Roman"/>
                <w:lang w:eastAsia="zh-CN"/>
              </w:rPr>
              <w:t xml:space="preserve">s </w:t>
            </w:r>
          </w:p>
          <w:p w14:paraId="5B6EF70F" w14:textId="77777777" w:rsidR="003F140C" w:rsidRPr="00E81891" w:rsidRDefault="003F140C" w:rsidP="00CC48B3">
            <w:pPr>
              <w:pStyle w:val="ae"/>
              <w:widowControl w:val="0"/>
              <w:numPr>
                <w:ilvl w:val="1"/>
                <w:numId w:val="32"/>
              </w:numPr>
              <w:wordWrap/>
              <w:autoSpaceDE/>
              <w:spacing w:before="0" w:line="240" w:lineRule="auto"/>
              <w:ind w:leftChars="0"/>
              <w:contextualSpacing/>
              <w:rPr>
                <w:rFonts w:ascii="Times New Roman" w:hAnsi="Times New Roman" w:cs="Times New Roman"/>
                <w:lang w:eastAsia="zh-CN"/>
              </w:rPr>
            </w:pPr>
            <w:r w:rsidRPr="00E81891">
              <w:rPr>
                <w:rFonts w:ascii="Times New Roman" w:hAnsi="Times New Roman" w:cs="Times New Roman"/>
                <w:lang w:eastAsia="zh-CN"/>
              </w:rPr>
              <w:t>Third, in increasing order of time resource indexes for time multiplexed PUSCH occasions within a PUSCH slot</w:t>
            </w:r>
          </w:p>
          <w:p w14:paraId="4B08DA6F" w14:textId="77777777" w:rsidR="003F140C" w:rsidRPr="00E81891" w:rsidRDefault="003F140C" w:rsidP="00CC48B3">
            <w:pPr>
              <w:pStyle w:val="ae"/>
              <w:widowControl w:val="0"/>
              <w:numPr>
                <w:ilvl w:val="1"/>
                <w:numId w:val="32"/>
              </w:numPr>
              <w:wordWrap/>
              <w:autoSpaceDE/>
              <w:spacing w:before="0" w:line="240" w:lineRule="auto"/>
              <w:ind w:leftChars="0"/>
              <w:contextualSpacing/>
              <w:rPr>
                <w:rFonts w:ascii="Times New Roman" w:hAnsi="Times New Roman" w:cs="Times New Roman"/>
                <w:lang w:eastAsia="zh-CN"/>
              </w:rPr>
            </w:pPr>
            <w:r w:rsidRPr="00E81891">
              <w:rPr>
                <w:rFonts w:ascii="Times New Roman" w:hAnsi="Times New Roman" w:cs="Times New Roman"/>
                <w:lang w:eastAsia="zh-CN"/>
              </w:rPr>
              <w:t>Fourth, in increasing order of indexes for PUSCH slots</w:t>
            </w:r>
          </w:p>
          <w:p w14:paraId="2DB0A1F4" w14:textId="77777777" w:rsidR="003F140C" w:rsidRPr="00E81891" w:rsidRDefault="003F140C" w:rsidP="00CC48B3">
            <w:pPr>
              <w:pStyle w:val="ae"/>
              <w:widowControl w:val="0"/>
              <w:numPr>
                <w:ilvl w:val="1"/>
                <w:numId w:val="32"/>
              </w:numPr>
              <w:wordWrap/>
              <w:autoSpaceDE/>
              <w:spacing w:before="0" w:line="240" w:lineRule="auto"/>
              <w:ind w:leftChars="0"/>
              <w:contextualSpacing/>
              <w:rPr>
                <w:rFonts w:ascii="Times New Roman" w:hAnsi="Times New Roman" w:cs="Times New Roman"/>
                <w:lang w:eastAsia="zh-CN"/>
              </w:rPr>
            </w:pPr>
            <w:r w:rsidRPr="00E81891">
              <w:rPr>
                <w:rFonts w:ascii="Times New Roman" w:hAnsi="Times New Roman" w:cs="Times New Roman"/>
                <w:lang w:eastAsia="zh-CN"/>
              </w:rPr>
              <w:t>For multiple configurations, the mapping is between the PRUs under each msgA PUSCH configuration and the preambles in the corresponding preamble group</w:t>
            </w:r>
          </w:p>
          <w:p w14:paraId="6C41C802" w14:textId="77777777" w:rsidR="003F140C" w:rsidRPr="00E81891" w:rsidRDefault="003F140C" w:rsidP="00CC48B3">
            <w:pPr>
              <w:pStyle w:val="ae"/>
              <w:widowControl w:val="0"/>
              <w:numPr>
                <w:ilvl w:val="2"/>
                <w:numId w:val="32"/>
              </w:numPr>
              <w:wordWrap/>
              <w:autoSpaceDE/>
              <w:spacing w:before="0" w:line="240" w:lineRule="auto"/>
              <w:ind w:leftChars="0"/>
              <w:contextualSpacing/>
              <w:rPr>
                <w:rFonts w:ascii="Times New Roman" w:hAnsi="Times New Roman" w:cs="Times New Roman"/>
                <w:lang w:eastAsia="zh-CN"/>
              </w:rPr>
            </w:pPr>
            <w:r w:rsidRPr="00E81891">
              <w:rPr>
                <w:rFonts w:ascii="Times New Roman" w:hAnsi="Times New Roman" w:cs="Times New Roman"/>
                <w:highlight w:val="yellow"/>
                <w:lang w:eastAsia="zh-CN"/>
              </w:rPr>
              <w:t>Each msgA PUSCH configurations can identify sub-sets of DMRS port/sequence combination</w:t>
            </w:r>
          </w:p>
        </w:tc>
      </w:tr>
    </w:tbl>
    <w:p w14:paraId="7E491FC4" w14:textId="3F5B5A3B" w:rsidR="003F140C" w:rsidRDefault="003F140C" w:rsidP="00465963">
      <w:pPr>
        <w:spacing w:before="0" w:after="0" w:line="240" w:lineRule="auto"/>
        <w:ind w:left="0" w:firstLine="0"/>
        <w:rPr>
          <w:rFonts w:eastAsiaTheme="minorEastAsia"/>
          <w:sz w:val="22"/>
          <w:szCs w:val="22"/>
          <w:lang w:eastAsia="ko-KR"/>
        </w:rPr>
      </w:pPr>
      <w:r>
        <w:rPr>
          <w:rFonts w:eastAsiaTheme="minorEastAsia" w:hint="eastAsia"/>
          <w:sz w:val="22"/>
          <w:szCs w:val="22"/>
          <w:lang w:eastAsia="ko-KR"/>
        </w:rPr>
        <w:t>The remaining dis</w:t>
      </w:r>
      <w:r>
        <w:rPr>
          <w:rFonts w:eastAsiaTheme="minorEastAsia"/>
          <w:sz w:val="22"/>
          <w:szCs w:val="22"/>
          <w:lang w:eastAsia="ko-KR"/>
        </w:rPr>
        <w:t>cussion point is how to indicate DMRS resource including DMRS port and/or sequences.</w:t>
      </w:r>
    </w:p>
    <w:p w14:paraId="57FF38BE" w14:textId="77777777" w:rsidR="003F140C" w:rsidRPr="003F140C" w:rsidRDefault="003F140C" w:rsidP="00465963">
      <w:pPr>
        <w:spacing w:before="0" w:after="0" w:line="240" w:lineRule="auto"/>
        <w:ind w:left="0" w:firstLine="0"/>
        <w:rPr>
          <w:rFonts w:eastAsiaTheme="minorEastAsia"/>
          <w:sz w:val="22"/>
          <w:szCs w:val="22"/>
          <w:lang w:eastAsia="ko-KR"/>
        </w:rPr>
      </w:pPr>
    </w:p>
    <w:p w14:paraId="2AF66A5A" w14:textId="77777777" w:rsidR="00465963" w:rsidRPr="008470F8" w:rsidRDefault="00465963" w:rsidP="00465963">
      <w:pPr>
        <w:spacing w:before="0" w:after="0" w:line="240" w:lineRule="auto"/>
        <w:ind w:left="0" w:firstLine="0"/>
        <w:rPr>
          <w:rFonts w:eastAsiaTheme="minorEastAsia"/>
          <w:sz w:val="22"/>
          <w:szCs w:val="22"/>
          <w:lang w:eastAsia="ko-KR"/>
        </w:rPr>
      </w:pPr>
      <w:r w:rsidRPr="008470F8">
        <w:rPr>
          <w:rFonts w:eastAsiaTheme="minorEastAsia"/>
          <w:sz w:val="22"/>
          <w:szCs w:val="22"/>
          <w:lang w:eastAsia="ko-KR"/>
        </w:rPr>
        <w:t xml:space="preserve">In </w:t>
      </w:r>
      <w:r>
        <w:rPr>
          <w:rFonts w:eastAsiaTheme="minorEastAsia"/>
          <w:sz w:val="22"/>
          <w:szCs w:val="22"/>
          <w:lang w:eastAsia="ko-KR"/>
        </w:rPr>
        <w:t xml:space="preserve">NR system, two types of DMRS are supported which are DMRS configuration type 1 and type 2. Since type 1 DMRS is a mandatory feature, it was agreed for type 1 DMRS to be applied for </w:t>
      </w:r>
      <w:r>
        <w:rPr>
          <w:rFonts w:eastAsiaTheme="minorEastAsia" w:hint="eastAsia"/>
          <w:sz w:val="22"/>
          <w:szCs w:val="22"/>
          <w:lang w:eastAsia="ko-KR"/>
        </w:rPr>
        <w:t>m</w:t>
      </w:r>
      <w:r>
        <w:rPr>
          <w:rFonts w:eastAsiaTheme="minorEastAsia"/>
          <w:sz w:val="22"/>
          <w:szCs w:val="22"/>
          <w:lang w:eastAsia="ko-KR"/>
        </w:rPr>
        <w:t xml:space="preserve">sg3 PUSCH in 4-step RACH procedure. Even in a certain UL BWP, type 1 DMRS is used for msg3 transmission. Similarly, in 2-step RACH, only type 1 DMRS which is a mandatory feature should be applied for msgA PUSCH since RACH configuration for 2-step RACH procedure can be configured via </w:t>
      </w:r>
      <w:r w:rsidRPr="001A3E7B">
        <w:rPr>
          <w:rFonts w:eastAsia="바탕체"/>
          <w:i/>
          <w:sz w:val="22"/>
          <w:szCs w:val="22"/>
          <w:lang w:eastAsia="ko-KR"/>
        </w:rPr>
        <w:t>BWP-UplinkCommon</w:t>
      </w:r>
      <w:r>
        <w:rPr>
          <w:rFonts w:eastAsia="바탕체"/>
          <w:sz w:val="22"/>
          <w:szCs w:val="22"/>
          <w:lang w:eastAsia="ko-KR"/>
        </w:rPr>
        <w:t xml:space="preserve"> which could be applied for UEs. </w:t>
      </w:r>
    </w:p>
    <w:p w14:paraId="4A5AC667" w14:textId="7F14A214" w:rsidR="00465963" w:rsidRPr="001A3E7B" w:rsidRDefault="00465963" w:rsidP="00465963">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sidR="00880FF8">
        <w:rPr>
          <w:rFonts w:eastAsia="맑은 고딕"/>
          <w:b/>
          <w:i/>
          <w:sz w:val="22"/>
          <w:szCs w:val="22"/>
          <w:lang w:eastAsia="ko-KR"/>
        </w:rPr>
        <w:t>7</w:t>
      </w:r>
      <w:r w:rsidRPr="001A3E7B">
        <w:rPr>
          <w:rFonts w:eastAsia="맑은 고딕"/>
          <w:b/>
          <w:sz w:val="22"/>
          <w:szCs w:val="22"/>
          <w:lang w:eastAsia="ko-KR"/>
        </w:rPr>
        <w:t xml:space="preserve">: </w:t>
      </w:r>
    </w:p>
    <w:p w14:paraId="177A30BE" w14:textId="77777777" w:rsidR="00465963" w:rsidRDefault="00465963" w:rsidP="00E70BDB">
      <w:pPr>
        <w:pStyle w:val="ae"/>
        <w:numPr>
          <w:ilvl w:val="0"/>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45AC9BE6" w14:textId="77777777" w:rsidR="00465963" w:rsidRDefault="00465963" w:rsidP="00465963">
      <w:pPr>
        <w:spacing w:before="0" w:after="0" w:line="240" w:lineRule="auto"/>
        <w:ind w:left="284"/>
        <w:rPr>
          <w:rFonts w:eastAsiaTheme="minorEastAsia"/>
          <w:sz w:val="22"/>
          <w:szCs w:val="22"/>
          <w:lang w:val="en-US" w:eastAsia="ko-KR"/>
        </w:rPr>
      </w:pPr>
    </w:p>
    <w:p w14:paraId="4B329E40" w14:textId="77777777" w:rsidR="00465963" w:rsidRDefault="00465963" w:rsidP="00465963">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lastRenderedPageBreak/>
        <w:t xml:space="preserve">For type 1 DMRS, if one OFDM symbol is used, maximum 4 antenna ports can be assigned. These antenna ports are composed by frequency resource (i.e., two 2-comb type resources) and cyclic shift value (i.e. 0 and pi). In 4-step RACH, single antenna port is applied for msg3 transmission. But, for 2-step RACH, all antenna ports could be used for PUSCH resource efficiency enhancement. Also, gNB can configure the number of antenna ports for msgA PUSCH DMRS. Consideration points to decide the number of antenna port are network coverage and geometry. If the network coverage is wider and geometry is not good to support multiple UE in a PUSCH occasion, it is good to assign small number of antenna port (e.g., 1 or 2). On the other hand, when 2-step RACH is operated within small coverage and in good geometry, gNB can allow large number of antenna ports (e.g., 2 or 4) in a PUSCH occasion. </w:t>
      </w:r>
    </w:p>
    <w:p w14:paraId="6FEDC87A" w14:textId="77777777" w:rsidR="00465963" w:rsidRDefault="00465963" w:rsidP="00465963">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In addition, if two antenna ports are configured, it is better to use antenna port 0 and 1 (or 2 and 3) which have same frequency resource and difference cyclic shift value, since cyclic shift can be distinguish the antenna ports even in case where OFDM symbol reception timing different is quite large (e.g., FFT size / 4). </w:t>
      </w:r>
    </w:p>
    <w:p w14:paraId="1030D840" w14:textId="2DF220A9" w:rsidR="00465963" w:rsidRPr="001A3E7B" w:rsidRDefault="00465963" w:rsidP="00465963">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sidR="00880FF8">
        <w:rPr>
          <w:rFonts w:eastAsia="맑은 고딕"/>
          <w:b/>
          <w:i/>
          <w:sz w:val="22"/>
          <w:szCs w:val="22"/>
          <w:lang w:eastAsia="ko-KR"/>
        </w:rPr>
        <w:t>8</w:t>
      </w:r>
      <w:r w:rsidRPr="001A3E7B">
        <w:rPr>
          <w:rFonts w:eastAsia="맑은 고딕"/>
          <w:b/>
          <w:sz w:val="22"/>
          <w:szCs w:val="22"/>
          <w:lang w:eastAsia="ko-KR"/>
        </w:rPr>
        <w:t xml:space="preserve">: </w:t>
      </w:r>
    </w:p>
    <w:p w14:paraId="3CE4C054" w14:textId="77777777" w:rsidR="00465963" w:rsidRPr="00AF2911" w:rsidRDefault="00465963" w:rsidP="00E70BDB">
      <w:pPr>
        <w:pStyle w:val="ae"/>
        <w:numPr>
          <w:ilvl w:val="0"/>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2EB32F62" w14:textId="77777777" w:rsidR="00465963" w:rsidRDefault="00465963" w:rsidP="00E70BDB">
      <w:pPr>
        <w:pStyle w:val="ae"/>
        <w:numPr>
          <w:ilvl w:val="1"/>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The maximum number of antenna ports is four.</w:t>
      </w:r>
    </w:p>
    <w:p w14:paraId="2B2D866A" w14:textId="77777777" w:rsidR="00465963" w:rsidRDefault="00465963" w:rsidP="00E70BDB">
      <w:pPr>
        <w:pStyle w:val="ae"/>
        <w:numPr>
          <w:ilvl w:val="1"/>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0C8A52BF" w14:textId="77777777" w:rsidR="00465963" w:rsidRDefault="00465963" w:rsidP="00E70BDB">
      <w:pPr>
        <w:pStyle w:val="ae"/>
        <w:numPr>
          <w:ilvl w:val="1"/>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 is one, antenna port 0 is used.</w:t>
      </w:r>
    </w:p>
    <w:p w14:paraId="319532BE" w14:textId="77777777" w:rsidR="00465963" w:rsidRDefault="00465963" w:rsidP="00465963">
      <w:pPr>
        <w:spacing w:before="0" w:after="0" w:line="240" w:lineRule="auto"/>
        <w:ind w:left="0" w:firstLine="0"/>
        <w:rPr>
          <w:rFonts w:eastAsiaTheme="minorEastAsia"/>
          <w:sz w:val="22"/>
          <w:szCs w:val="22"/>
          <w:lang w:val="en-US" w:eastAsia="ko-KR"/>
        </w:rPr>
      </w:pPr>
    </w:p>
    <w:p w14:paraId="5F845429" w14:textId="77777777" w:rsidR="00465963" w:rsidRDefault="00465963" w:rsidP="00465963">
      <w:pPr>
        <w:spacing w:before="0" w:after="0" w:line="240" w:lineRule="auto"/>
        <w:ind w:left="0" w:firstLine="0"/>
        <w:rPr>
          <w:rFonts w:eastAsia="맑은 고딕"/>
          <w:sz w:val="22"/>
          <w:lang w:eastAsia="ko-KR"/>
        </w:rPr>
      </w:pPr>
      <w:r>
        <w:rPr>
          <w:rFonts w:eastAsia="맑은 고딕" w:hint="eastAsia"/>
          <w:sz w:val="22"/>
          <w:lang w:eastAsia="ko-KR"/>
        </w:rPr>
        <w:t>In a P</w:t>
      </w:r>
      <w:r>
        <w:rPr>
          <w:rFonts w:eastAsia="맑은 고딕"/>
          <w:sz w:val="22"/>
          <w:lang w:eastAsia="ko-KR"/>
        </w:rPr>
        <w:t>O, multiple PRUs can be defined depending on combination of number of DMRS port(s) and DMRS sequence. The set of PRUs in a PO can be defined as follow Table 1:</w:t>
      </w:r>
    </w:p>
    <w:p w14:paraId="729D7FCF" w14:textId="77777777" w:rsidR="00465963" w:rsidRDefault="00465963" w:rsidP="00465963">
      <w:pPr>
        <w:spacing w:before="0" w:after="0" w:line="240" w:lineRule="auto"/>
        <w:ind w:left="0" w:firstLine="0"/>
        <w:rPr>
          <w:rFonts w:eastAsia="맑은 고딕"/>
          <w:sz w:val="22"/>
          <w:lang w:eastAsia="ko-KR"/>
        </w:rPr>
      </w:pPr>
    </w:p>
    <w:p w14:paraId="1F3D1D04" w14:textId="77777777" w:rsidR="00465963" w:rsidRDefault="00465963" w:rsidP="00465963">
      <w:pPr>
        <w:spacing w:before="0" w:after="0" w:line="240" w:lineRule="auto"/>
        <w:ind w:left="0" w:firstLine="0"/>
        <w:jc w:val="center"/>
        <w:rPr>
          <w:rFonts w:eastAsia="맑은 고딕"/>
          <w:sz w:val="22"/>
          <w:lang w:eastAsia="ko-KR"/>
        </w:rPr>
      </w:pPr>
      <w:r>
        <w:rPr>
          <w:rFonts w:eastAsia="맑은 고딕"/>
          <w:sz w:val="22"/>
          <w:lang w:eastAsia="ko-KR"/>
        </w:rPr>
        <w:t>Table 1. Number of PRUs in a PO</w:t>
      </w:r>
    </w:p>
    <w:tbl>
      <w:tblPr>
        <w:tblStyle w:val="a8"/>
        <w:tblW w:w="0" w:type="auto"/>
        <w:jc w:val="center"/>
        <w:tblLook w:val="04A0" w:firstRow="1" w:lastRow="0" w:firstColumn="1" w:lastColumn="0" w:noHBand="0" w:noVBand="1"/>
      </w:tblPr>
      <w:tblGrid>
        <w:gridCol w:w="2689"/>
        <w:gridCol w:w="5244"/>
      </w:tblGrid>
      <w:tr w:rsidR="00465963" w14:paraId="53CB48AE" w14:textId="77777777" w:rsidTr="003F140C">
        <w:trPr>
          <w:jc w:val="center"/>
        </w:trPr>
        <w:tc>
          <w:tcPr>
            <w:tcW w:w="2689" w:type="dxa"/>
            <w:shd w:val="clear" w:color="auto" w:fill="EEECE1" w:themeFill="background2"/>
          </w:tcPr>
          <w:p w14:paraId="068EDCD3"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 xml:space="preserve">Number </w:t>
            </w:r>
            <w:r>
              <w:rPr>
                <w:rFonts w:eastAsia="맑은 고딕"/>
                <w:sz w:val="22"/>
                <w:lang w:eastAsia="ko-KR"/>
              </w:rPr>
              <w:t>of PRUs in a PO</w:t>
            </w:r>
          </w:p>
        </w:tc>
        <w:tc>
          <w:tcPr>
            <w:tcW w:w="5244" w:type="dxa"/>
            <w:shd w:val="clear" w:color="auto" w:fill="EEECE1" w:themeFill="background2"/>
          </w:tcPr>
          <w:p w14:paraId="31BA513C"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sz w:val="22"/>
                <w:lang w:eastAsia="ko-KR"/>
              </w:rPr>
              <w:t xml:space="preserve">{Number of </w:t>
            </w:r>
            <w:r>
              <w:rPr>
                <w:rFonts w:eastAsia="맑은 고딕" w:hint="eastAsia"/>
                <w:sz w:val="22"/>
                <w:lang w:eastAsia="ko-KR"/>
              </w:rPr>
              <w:t>DMRS port</w:t>
            </w:r>
            <w:r>
              <w:rPr>
                <w:rFonts w:eastAsia="맑은 고딕"/>
                <w:sz w:val="22"/>
                <w:lang w:eastAsia="ko-KR"/>
              </w:rPr>
              <w:t xml:space="preserve">s, </w:t>
            </w:r>
            <w:r>
              <w:rPr>
                <w:rFonts w:eastAsia="맑은 고딕" w:hint="eastAsia"/>
                <w:sz w:val="22"/>
                <w:lang w:eastAsia="ko-KR"/>
              </w:rPr>
              <w:t>Number of DM</w:t>
            </w:r>
            <w:r>
              <w:rPr>
                <w:rFonts w:eastAsia="맑은 고딕"/>
                <w:sz w:val="22"/>
                <w:lang w:eastAsia="ko-KR"/>
              </w:rPr>
              <w:t>RS sequences</w:t>
            </w:r>
          </w:p>
        </w:tc>
      </w:tr>
      <w:tr w:rsidR="00465963" w14:paraId="2F36D5BC" w14:textId="77777777" w:rsidTr="003F140C">
        <w:trPr>
          <w:jc w:val="center"/>
        </w:trPr>
        <w:tc>
          <w:tcPr>
            <w:tcW w:w="2689" w:type="dxa"/>
          </w:tcPr>
          <w:p w14:paraId="38B02BE7"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1</w:t>
            </w:r>
          </w:p>
        </w:tc>
        <w:tc>
          <w:tcPr>
            <w:tcW w:w="5244" w:type="dxa"/>
          </w:tcPr>
          <w:p w14:paraId="59911DF3"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{1</w:t>
            </w:r>
            <w:r>
              <w:rPr>
                <w:rFonts w:eastAsia="맑은 고딕"/>
                <w:sz w:val="22"/>
                <w:lang w:eastAsia="ko-KR"/>
              </w:rPr>
              <w:t>,1}</w:t>
            </w:r>
          </w:p>
        </w:tc>
      </w:tr>
      <w:tr w:rsidR="00465963" w14:paraId="0580B482" w14:textId="77777777" w:rsidTr="003F140C">
        <w:trPr>
          <w:jc w:val="center"/>
        </w:trPr>
        <w:tc>
          <w:tcPr>
            <w:tcW w:w="2689" w:type="dxa"/>
          </w:tcPr>
          <w:p w14:paraId="65B25AB2"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2</w:t>
            </w:r>
          </w:p>
        </w:tc>
        <w:tc>
          <w:tcPr>
            <w:tcW w:w="5244" w:type="dxa"/>
          </w:tcPr>
          <w:p w14:paraId="064E50DC"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{2,</w:t>
            </w:r>
            <w:r>
              <w:rPr>
                <w:rFonts w:eastAsia="맑은 고딕"/>
                <w:sz w:val="22"/>
                <w:lang w:eastAsia="ko-KR"/>
              </w:rPr>
              <w:t>1}, {1,2}</w:t>
            </w:r>
          </w:p>
        </w:tc>
      </w:tr>
      <w:tr w:rsidR="00465963" w14:paraId="11BDC1F1" w14:textId="77777777" w:rsidTr="003F140C">
        <w:trPr>
          <w:jc w:val="center"/>
        </w:trPr>
        <w:tc>
          <w:tcPr>
            <w:tcW w:w="2689" w:type="dxa"/>
          </w:tcPr>
          <w:p w14:paraId="359995A0"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4</w:t>
            </w:r>
          </w:p>
        </w:tc>
        <w:tc>
          <w:tcPr>
            <w:tcW w:w="5244" w:type="dxa"/>
          </w:tcPr>
          <w:p w14:paraId="600DF004"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{4</w:t>
            </w:r>
            <w:r>
              <w:rPr>
                <w:rFonts w:eastAsia="맑은 고딕"/>
                <w:sz w:val="22"/>
                <w:lang w:eastAsia="ko-KR"/>
              </w:rPr>
              <w:t>,1}, {2,2}</w:t>
            </w:r>
          </w:p>
        </w:tc>
      </w:tr>
      <w:tr w:rsidR="00465963" w14:paraId="363126FF" w14:textId="77777777" w:rsidTr="003F140C">
        <w:trPr>
          <w:jc w:val="center"/>
        </w:trPr>
        <w:tc>
          <w:tcPr>
            <w:tcW w:w="2689" w:type="dxa"/>
          </w:tcPr>
          <w:p w14:paraId="37C5F106"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8</w:t>
            </w:r>
          </w:p>
        </w:tc>
        <w:tc>
          <w:tcPr>
            <w:tcW w:w="5244" w:type="dxa"/>
          </w:tcPr>
          <w:p w14:paraId="3FBC4F0B" w14:textId="77777777" w:rsidR="00465963" w:rsidRDefault="00465963" w:rsidP="003F140C">
            <w:pPr>
              <w:spacing w:before="0" w:after="0" w:line="240" w:lineRule="auto"/>
              <w:ind w:left="0" w:firstLine="0"/>
              <w:jc w:val="center"/>
              <w:rPr>
                <w:rFonts w:eastAsia="맑은 고딕"/>
                <w:sz w:val="22"/>
                <w:lang w:eastAsia="ko-KR"/>
              </w:rPr>
            </w:pPr>
            <w:r>
              <w:rPr>
                <w:rFonts w:eastAsia="맑은 고딕" w:hint="eastAsia"/>
                <w:sz w:val="22"/>
                <w:lang w:eastAsia="ko-KR"/>
              </w:rPr>
              <w:t>{4,2}</w:t>
            </w:r>
          </w:p>
        </w:tc>
      </w:tr>
    </w:tbl>
    <w:p w14:paraId="16B1E1DA" w14:textId="77777777" w:rsidR="00465963" w:rsidRDefault="00465963" w:rsidP="00465963">
      <w:pPr>
        <w:spacing w:before="0" w:after="0" w:line="240" w:lineRule="auto"/>
        <w:ind w:left="0" w:firstLine="0"/>
        <w:rPr>
          <w:rFonts w:eastAsia="맑은 고딕"/>
          <w:sz w:val="22"/>
          <w:lang w:eastAsia="ko-KR"/>
        </w:rPr>
      </w:pPr>
    </w:p>
    <w:p w14:paraId="41321A2C" w14:textId="77777777" w:rsidR="00465963" w:rsidRDefault="00465963" w:rsidP="00465963">
      <w:pPr>
        <w:spacing w:before="0" w:after="0" w:line="240" w:lineRule="auto"/>
        <w:ind w:left="0" w:firstLine="0"/>
        <w:rPr>
          <w:rFonts w:eastAsia="맑은 고딕"/>
          <w:sz w:val="22"/>
          <w:lang w:eastAsia="ko-KR"/>
        </w:rPr>
      </w:pPr>
      <w:r>
        <w:rPr>
          <w:rFonts w:eastAsia="맑은 고딕"/>
          <w:sz w:val="22"/>
          <w:lang w:eastAsia="ko-KR"/>
        </w:rPr>
        <w:t xml:space="preserve">If number of PRU in a PO is one, only one set for the number of DMRS port and DMRS sequence is defined. Also, if number of PRUs in a PO is two, two sets of combination between DMRS ports and sequence can be defined (i.e., {2,1}, {1,2}). When two antenna ports are used in a PO, one CDM group among two groups is configured for these two antenna port. Thirdly, if number of PRUs in a PO is fours, two sets of combination can be defined (i.e., {4,1}, {2,2}). If four antenna ports are used in a PO, two CDM groups are used with same DMRS sequence. In addition, if two antenna ports are used in a PO, one CDM group among two groups is configured with two different DMRS sequence. Finally, if </w:t>
      </w:r>
      <w:r>
        <w:rPr>
          <w:sz w:val="22"/>
          <w:szCs w:val="22"/>
        </w:rPr>
        <w:t>number of PRUs in a PO is eight</w:t>
      </w:r>
      <w:r w:rsidRPr="007D0A63">
        <w:rPr>
          <w:sz w:val="22"/>
          <w:szCs w:val="22"/>
        </w:rPr>
        <w:t xml:space="preserve">, </w:t>
      </w:r>
      <w:r>
        <w:rPr>
          <w:sz w:val="22"/>
          <w:szCs w:val="22"/>
        </w:rPr>
        <w:t xml:space="preserve">four antenna ports within </w:t>
      </w:r>
      <w:r w:rsidRPr="007D0A63">
        <w:rPr>
          <w:sz w:val="22"/>
          <w:szCs w:val="22"/>
        </w:rPr>
        <w:t>two CDM groups are used with two different DMRS sequences.</w:t>
      </w:r>
    </w:p>
    <w:p w14:paraId="3A22E9BE" w14:textId="52F39B4B" w:rsidR="00465963" w:rsidRPr="00177F89" w:rsidRDefault="00465963" w:rsidP="00465963">
      <w:pPr>
        <w:spacing w:before="0" w:after="0" w:line="240" w:lineRule="auto"/>
        <w:ind w:left="284"/>
        <w:rPr>
          <w:b/>
          <w:i/>
          <w:sz w:val="22"/>
          <w:szCs w:val="22"/>
        </w:rPr>
      </w:pPr>
      <w:r w:rsidRPr="00177F89">
        <w:rPr>
          <w:b/>
          <w:i/>
          <w:sz w:val="22"/>
          <w:szCs w:val="22"/>
        </w:rPr>
        <w:t xml:space="preserve">Proposal </w:t>
      </w:r>
      <w:r w:rsidR="00880FF8">
        <w:rPr>
          <w:b/>
          <w:i/>
          <w:sz w:val="22"/>
          <w:szCs w:val="22"/>
        </w:rPr>
        <w:t>9</w:t>
      </w:r>
      <w:r w:rsidRPr="00177F89">
        <w:rPr>
          <w:b/>
          <w:i/>
          <w:sz w:val="22"/>
          <w:szCs w:val="22"/>
        </w:rPr>
        <w:t xml:space="preserve">: </w:t>
      </w:r>
    </w:p>
    <w:p w14:paraId="686DFD1B" w14:textId="77777777" w:rsidR="00465963" w:rsidRDefault="00465963" w:rsidP="0046596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The value of n</w:t>
      </w:r>
      <w:r w:rsidRPr="003318A5">
        <w:rPr>
          <w:rFonts w:ascii="Times New Roman" w:hAnsi="Times New Roman" w:cs="Times New Roman"/>
          <w:sz w:val="22"/>
          <w:szCs w:val="22"/>
        </w:rPr>
        <w:t>umber of PRUs in a PO</w:t>
      </w:r>
      <w:r>
        <w:rPr>
          <w:rFonts w:ascii="Times New Roman" w:hAnsi="Times New Roman" w:cs="Times New Roman"/>
          <w:sz w:val="22"/>
          <w:szCs w:val="22"/>
        </w:rPr>
        <w:t xml:space="preserve"> can be one among {1, 2, 4, 8}.</w:t>
      </w:r>
    </w:p>
    <w:p w14:paraId="5E93E1E7" w14:textId="77777777" w:rsidR="00465963" w:rsidRDefault="00465963" w:rsidP="0046596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lastRenderedPageBreak/>
        <w:t>When</w:t>
      </w:r>
      <w:r w:rsidRPr="007D0A63">
        <w:rPr>
          <w:rFonts w:ascii="Times New Roman" w:hAnsi="Times New Roman" w:cs="Times New Roman"/>
          <w:sz w:val="22"/>
          <w:szCs w:val="22"/>
        </w:rPr>
        <w:t xml:space="preserve"> number of PRU in a PO is one, only one set for the number of DMRS port and DMRS sequence is defined. </w:t>
      </w:r>
    </w:p>
    <w:p w14:paraId="6A4E46BD" w14:textId="77777777" w:rsidR="00465963" w:rsidRDefault="00465963" w:rsidP="0046596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two, two sets of combination between DMRS ports and sequence can be defined (i.e., {2,1}, {1,2}). </w:t>
      </w:r>
    </w:p>
    <w:p w14:paraId="57FCA91C" w14:textId="77777777" w:rsidR="00465963" w:rsidRDefault="00465963" w:rsidP="00465963">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When two antenna ports are used in a PO, one CDM group among two groups is configured for these two antenna port. </w:t>
      </w:r>
    </w:p>
    <w:p w14:paraId="12F078F5" w14:textId="77777777" w:rsidR="00465963" w:rsidRDefault="00465963" w:rsidP="0046596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fours, two sets of combination can be defined (i.e., {4,1}, {2,2}).</w:t>
      </w:r>
    </w:p>
    <w:p w14:paraId="2E5D040E" w14:textId="77777777" w:rsidR="00465963" w:rsidRDefault="00465963" w:rsidP="00465963">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If four antenna ports are used in a PO, two CDM groups are used with same DMRS sequence. </w:t>
      </w:r>
    </w:p>
    <w:p w14:paraId="417157A4" w14:textId="77777777" w:rsidR="00465963" w:rsidRDefault="00465963" w:rsidP="00465963">
      <w:pPr>
        <w:pStyle w:val="ae"/>
        <w:numPr>
          <w:ilvl w:val="1"/>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7D0A63">
        <w:rPr>
          <w:rFonts w:ascii="Times New Roman" w:hAnsi="Times New Roman" w:cs="Times New Roman"/>
          <w:sz w:val="22"/>
          <w:szCs w:val="22"/>
        </w:rPr>
        <w:t xml:space="preserve">f two antenna ports are used in a PO, one CDM group among two groups is configured with two different DMRS sequence. </w:t>
      </w:r>
    </w:p>
    <w:p w14:paraId="343BFE27" w14:textId="77777777" w:rsidR="00465963" w:rsidRPr="00177F89" w:rsidRDefault="00465963" w:rsidP="0046596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w:t>
      </w:r>
      <w:r>
        <w:rPr>
          <w:rFonts w:ascii="Times New Roman" w:hAnsi="Times New Roman" w:cs="Times New Roman"/>
          <w:sz w:val="22"/>
          <w:szCs w:val="22"/>
        </w:rPr>
        <w:t>number of PRUs in a PO is eight</w:t>
      </w:r>
      <w:r w:rsidRPr="007D0A63">
        <w:rPr>
          <w:rFonts w:ascii="Times New Roman" w:hAnsi="Times New Roman" w:cs="Times New Roman"/>
          <w:sz w:val="22"/>
          <w:szCs w:val="22"/>
        </w:rPr>
        <w:t xml:space="preserve">, </w:t>
      </w:r>
      <w:r>
        <w:rPr>
          <w:rFonts w:ascii="Times New Roman" w:hAnsi="Times New Roman" w:cs="Times New Roman"/>
          <w:sz w:val="22"/>
          <w:szCs w:val="22"/>
        </w:rPr>
        <w:t xml:space="preserve">four antenna ports within </w:t>
      </w:r>
      <w:r w:rsidRPr="007D0A63">
        <w:rPr>
          <w:rFonts w:ascii="Times New Roman" w:hAnsi="Times New Roman" w:cs="Times New Roman"/>
          <w:sz w:val="22"/>
          <w:szCs w:val="22"/>
        </w:rPr>
        <w:t>two CDM groups are used with two different DMRS sequences.</w:t>
      </w:r>
    </w:p>
    <w:p w14:paraId="4F3BDA97" w14:textId="77777777" w:rsidR="00465963" w:rsidRDefault="00465963" w:rsidP="003C177F">
      <w:pPr>
        <w:spacing w:before="0" w:after="0" w:line="240" w:lineRule="auto"/>
        <w:ind w:left="284" w:hangingChars="129"/>
        <w:rPr>
          <w:rFonts w:eastAsia="맑은 고딕"/>
          <w:sz w:val="22"/>
          <w:lang w:val="en-US" w:eastAsia="ko-KR"/>
        </w:rPr>
      </w:pPr>
    </w:p>
    <w:p w14:paraId="434804CB" w14:textId="77777777" w:rsidR="003F140C" w:rsidRPr="003F140C" w:rsidRDefault="003F140C" w:rsidP="003C177F">
      <w:pPr>
        <w:spacing w:before="0" w:after="0" w:line="240" w:lineRule="auto"/>
        <w:ind w:left="284" w:hangingChars="129"/>
        <w:rPr>
          <w:rFonts w:eastAsia="맑은 고딕"/>
          <w:sz w:val="22"/>
          <w:lang w:eastAsia="ko-KR"/>
        </w:rPr>
      </w:pPr>
    </w:p>
    <w:p w14:paraId="447C05A6" w14:textId="77777777" w:rsidR="00FC36E6" w:rsidRDefault="00FC36E6" w:rsidP="00FC36E6">
      <w:pPr>
        <w:spacing w:before="0" w:after="0" w:line="240" w:lineRule="auto"/>
        <w:ind w:left="0" w:firstLine="0"/>
        <w:rPr>
          <w:rFonts w:eastAsia="맑은 고딕"/>
          <w:sz w:val="22"/>
          <w:lang w:eastAsia="ko-KR"/>
        </w:rPr>
      </w:pPr>
      <w:r>
        <w:rPr>
          <w:rFonts w:eastAsia="맑은 고딕"/>
          <w:sz w:val="22"/>
          <w:lang w:eastAsia="ko-KR"/>
        </w:rPr>
        <w:t>As discussed, i</w:t>
      </w:r>
      <w:r>
        <w:rPr>
          <w:rFonts w:eastAsia="맑은 고딕" w:hint="eastAsia"/>
          <w:sz w:val="22"/>
          <w:lang w:eastAsia="ko-KR"/>
        </w:rPr>
        <w:t>f multiple MCS levels are allowed for PUSCH transmission, multiple types of PUSCH resource are defined depending on MCS level.</w:t>
      </w:r>
      <w:r>
        <w:rPr>
          <w:rFonts w:eastAsia="맑은 고딕"/>
          <w:sz w:val="22"/>
          <w:lang w:eastAsia="ko-KR"/>
        </w:rPr>
        <w:t xml:space="preserve"> Consequently, if PUSCH resource is corresponded with RAPID, the RAPID can be also associated with MCS level. So, if UE decide suitable MCS level for PUSCH transmission, UE may select RAPID which is associated with the MCS level. Furthermore, if multiple sets of DMRS frequency resource is allowed, it can be defined that each DMRS frequency resource is associated with MCS level. For example, if two different PUSCH resources (e.g., one is larger frequency resource for lower MCS level, and another is smaller frequency resource for higher MCS level) are assumed, two different frequency resource sets are designated for each PUSCH resources. In figure 1, an example of PUSCH resource and DMRS RE designation depending on MCS level is depicted.</w:t>
      </w:r>
    </w:p>
    <w:p w14:paraId="64F18F90" w14:textId="77777777" w:rsidR="00FC36E6" w:rsidRDefault="00FC36E6" w:rsidP="00FC36E6">
      <w:pPr>
        <w:spacing w:before="0" w:after="0" w:line="240" w:lineRule="auto"/>
        <w:ind w:left="0" w:firstLine="0"/>
        <w:rPr>
          <w:rFonts w:eastAsia="맑은 고딕"/>
          <w:sz w:val="22"/>
          <w:lang w:eastAsia="ko-KR"/>
        </w:rPr>
      </w:pPr>
    </w:p>
    <w:p w14:paraId="221D747C" w14:textId="77777777" w:rsidR="00FC36E6" w:rsidRDefault="00FC36E6" w:rsidP="00FC36E6">
      <w:pPr>
        <w:spacing w:before="0" w:after="0" w:line="240" w:lineRule="auto"/>
        <w:ind w:left="0" w:firstLine="0"/>
        <w:jc w:val="center"/>
        <w:rPr>
          <w:rFonts w:eastAsia="맑은 고딕"/>
          <w:sz w:val="22"/>
          <w:lang w:eastAsia="ko-KR"/>
        </w:rPr>
      </w:pPr>
      <w:r>
        <w:rPr>
          <w:rFonts w:eastAsia="맑은 고딕"/>
          <w:noProof/>
          <w:sz w:val="22"/>
          <w:lang w:val="en-US" w:eastAsia="ko-KR"/>
        </w:rPr>
        <w:drawing>
          <wp:inline distT="0" distB="0" distL="0" distR="0" wp14:anchorId="2EB46DAD" wp14:editId="5AE05DBD">
            <wp:extent cx="2019600" cy="2084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9600" cy="2084400"/>
                    </a:xfrm>
                    <a:prstGeom prst="rect">
                      <a:avLst/>
                    </a:prstGeom>
                    <a:noFill/>
                  </pic:spPr>
                </pic:pic>
              </a:graphicData>
            </a:graphic>
          </wp:inline>
        </w:drawing>
      </w:r>
    </w:p>
    <w:p w14:paraId="5F0A8579" w14:textId="7033855B" w:rsidR="00FC36E6" w:rsidRPr="001F00E2" w:rsidRDefault="00FC36E6" w:rsidP="00FC36E6">
      <w:pPr>
        <w:spacing w:before="0" w:after="0" w:line="240" w:lineRule="auto"/>
        <w:ind w:left="0" w:firstLine="0"/>
        <w:jc w:val="center"/>
        <w:rPr>
          <w:rFonts w:eastAsia="맑은 고딕"/>
          <w:b/>
          <w:sz w:val="22"/>
          <w:lang w:eastAsia="ko-KR"/>
        </w:rPr>
      </w:pPr>
      <w:r w:rsidRPr="001F00E2">
        <w:rPr>
          <w:rFonts w:eastAsia="맑은 고딕" w:hint="eastAsia"/>
          <w:b/>
          <w:sz w:val="22"/>
          <w:lang w:eastAsia="ko-KR"/>
        </w:rPr>
        <w:t xml:space="preserve">Figure </w:t>
      </w:r>
      <w:r w:rsidR="00A1026C">
        <w:rPr>
          <w:rFonts w:eastAsia="맑은 고딕"/>
          <w:b/>
          <w:sz w:val="22"/>
          <w:lang w:eastAsia="ko-KR"/>
        </w:rPr>
        <w:t>2</w:t>
      </w:r>
      <w:r w:rsidRPr="001F00E2">
        <w:rPr>
          <w:rFonts w:eastAsia="맑은 고딕" w:hint="eastAsia"/>
          <w:b/>
          <w:sz w:val="22"/>
          <w:lang w:eastAsia="ko-KR"/>
        </w:rPr>
        <w:t>.</w:t>
      </w:r>
      <w:r w:rsidRPr="001F00E2">
        <w:rPr>
          <w:rFonts w:eastAsia="맑은 고딕"/>
          <w:b/>
          <w:sz w:val="22"/>
          <w:lang w:eastAsia="ko-KR"/>
        </w:rPr>
        <w:t xml:space="preserve"> An Example of</w:t>
      </w:r>
      <w:r w:rsidRPr="001F00E2">
        <w:rPr>
          <w:rFonts w:eastAsia="맑은 고딕" w:hint="eastAsia"/>
          <w:b/>
          <w:sz w:val="22"/>
          <w:lang w:eastAsia="ko-KR"/>
        </w:rPr>
        <w:t xml:space="preserve"> </w:t>
      </w:r>
      <w:r w:rsidRPr="001F00E2">
        <w:rPr>
          <w:rFonts w:eastAsia="맑은 고딕"/>
          <w:b/>
          <w:sz w:val="22"/>
          <w:lang w:eastAsia="ko-KR"/>
        </w:rPr>
        <w:t>PUSCH resource and DMRS RE designation depending on MCS level</w:t>
      </w:r>
    </w:p>
    <w:p w14:paraId="51ABBCEF" w14:textId="77777777" w:rsidR="00FC36E6" w:rsidRDefault="00FC36E6" w:rsidP="003C177F">
      <w:pPr>
        <w:spacing w:before="0" w:after="0" w:line="240" w:lineRule="auto"/>
        <w:ind w:left="284" w:hangingChars="129"/>
        <w:rPr>
          <w:rFonts w:eastAsia="맑은 고딕"/>
          <w:sz w:val="22"/>
          <w:lang w:val="en-US" w:eastAsia="ko-KR"/>
        </w:rPr>
      </w:pPr>
    </w:p>
    <w:p w14:paraId="49DE8E30" w14:textId="3D884A30" w:rsidR="00EB4851" w:rsidRDefault="00EB4851" w:rsidP="00EB4851">
      <w:pPr>
        <w:spacing w:before="0" w:after="0" w:line="240" w:lineRule="auto"/>
        <w:ind w:left="0" w:firstLine="0"/>
        <w:rPr>
          <w:rFonts w:eastAsia="맑은 고딕"/>
          <w:sz w:val="22"/>
          <w:lang w:eastAsia="ko-KR"/>
        </w:rPr>
      </w:pPr>
      <w:r>
        <w:rPr>
          <w:rFonts w:eastAsia="맑은 고딕" w:hint="eastAsia"/>
          <w:sz w:val="22"/>
          <w:lang w:eastAsia="ko-KR"/>
        </w:rPr>
        <w:t>In RAN</w:t>
      </w:r>
      <w:r>
        <w:rPr>
          <w:rFonts w:eastAsia="맑은 고딕"/>
          <w:sz w:val="22"/>
          <w:lang w:eastAsia="ko-KR"/>
        </w:rPr>
        <w:t xml:space="preserve">1#98 meeting, it was agreed to support at least two msgA PUSCH configurations. Parameters (e.g., MCS, antenna port/sequence, time/frequency resource for PO, period/slot offset for </w:t>
      </w:r>
      <w:r>
        <w:rPr>
          <w:rFonts w:eastAsia="맑은 고딕" w:hint="eastAsia"/>
          <w:sz w:val="22"/>
          <w:lang w:eastAsia="ko-KR"/>
        </w:rPr>
        <w:t>P</w:t>
      </w:r>
      <w:r>
        <w:rPr>
          <w:rFonts w:eastAsia="맑은 고딕"/>
          <w:sz w:val="22"/>
          <w:lang w:eastAsia="ko-KR"/>
        </w:rPr>
        <w:t xml:space="preserve">O group, etc.) can be independently configured for each msgA PUSCH configuration. One of main motivation to adopt multiple </w:t>
      </w:r>
      <w:r>
        <w:rPr>
          <w:rFonts w:eastAsia="맑은 고딕"/>
          <w:sz w:val="22"/>
          <w:lang w:eastAsia="ko-KR"/>
        </w:rPr>
        <w:lastRenderedPageBreak/>
        <w:t xml:space="preserve">configuration is to set different MCS level or different time/frequency resource. Of course, the value of periodicity/offset could be differently set for each msgA PUSCH configuration. But, if the number of valid POs in time domain is different, it becomes harder for msgA preamble to PRU mapping. So, it is better that POs configured by different msgA PUSCH configuration are located at least at same time location. </w:t>
      </w:r>
    </w:p>
    <w:p w14:paraId="3092DD78" w14:textId="3B202934" w:rsidR="00EB4851" w:rsidRDefault="00EB4851" w:rsidP="00EB4851">
      <w:pPr>
        <w:spacing w:before="0" w:after="0" w:line="240" w:lineRule="auto"/>
        <w:ind w:left="0" w:firstLine="0"/>
        <w:rPr>
          <w:rFonts w:eastAsia="맑은 고딕"/>
          <w:sz w:val="22"/>
          <w:lang w:eastAsia="ko-KR"/>
        </w:rPr>
      </w:pPr>
      <w:r>
        <w:rPr>
          <w:rFonts w:eastAsia="맑은 고딕" w:hint="eastAsia"/>
          <w:sz w:val="22"/>
          <w:lang w:eastAsia="ko-KR"/>
        </w:rPr>
        <w:t xml:space="preserve">Also, </w:t>
      </w:r>
      <w:r>
        <w:rPr>
          <w:rFonts w:eastAsia="맑은 고딕"/>
          <w:sz w:val="22"/>
          <w:lang w:eastAsia="ko-KR"/>
        </w:rPr>
        <w:t xml:space="preserve">configured POs can be overlapped in time/frequency. If different </w:t>
      </w:r>
      <w:r>
        <w:rPr>
          <w:rFonts w:eastAsia="맑은 고딕" w:hint="eastAsia"/>
          <w:sz w:val="22"/>
          <w:lang w:eastAsia="ko-KR"/>
        </w:rPr>
        <w:t>CD</w:t>
      </w:r>
      <w:r>
        <w:rPr>
          <w:rFonts w:eastAsia="맑은 고딕"/>
          <w:sz w:val="22"/>
          <w:lang w:eastAsia="ko-KR"/>
        </w:rPr>
        <w:t>M group is configured for each PO, network can separate multiple UL signals transmitted at the time/frequency resource as shown in figure 2.</w:t>
      </w:r>
    </w:p>
    <w:p w14:paraId="2DF3772E" w14:textId="46C691C7" w:rsidR="00EB4851" w:rsidRPr="00E90C1D" w:rsidRDefault="00EB4851" w:rsidP="00EB4851">
      <w:pPr>
        <w:spacing w:before="0" w:after="0" w:line="240" w:lineRule="auto"/>
        <w:ind w:left="0" w:firstLine="0"/>
        <w:rPr>
          <w:rFonts w:eastAsia="DengXian"/>
          <w:b/>
          <w:i/>
          <w:sz w:val="22"/>
          <w:szCs w:val="22"/>
          <w:lang w:eastAsia="ko-KR"/>
        </w:rPr>
      </w:pPr>
      <w:r>
        <w:rPr>
          <w:rFonts w:eastAsia="DengXian"/>
          <w:b/>
          <w:i/>
          <w:sz w:val="22"/>
          <w:szCs w:val="22"/>
          <w:lang w:eastAsia="ko-KR"/>
        </w:rPr>
        <w:t>Proposal 10</w:t>
      </w:r>
      <w:r w:rsidRPr="00E90C1D">
        <w:rPr>
          <w:rFonts w:eastAsia="DengXian"/>
          <w:b/>
          <w:i/>
          <w:sz w:val="22"/>
          <w:szCs w:val="22"/>
          <w:lang w:eastAsia="ko-KR"/>
        </w:rPr>
        <w:t xml:space="preserve">: </w:t>
      </w:r>
    </w:p>
    <w:p w14:paraId="702FDF9F" w14:textId="77777777" w:rsidR="00EB4851" w:rsidRDefault="00EB4851" w:rsidP="00EB4851">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each DMRS frequency resource</w:t>
      </w:r>
      <w:r>
        <w:rPr>
          <w:rFonts w:ascii="Times New Roman" w:eastAsia="맑은 고딕" w:hAnsi="Times New Roman" w:cs="Times New Roman"/>
          <w:sz w:val="22"/>
        </w:rPr>
        <w:t xml:space="preserve"> (i.e., </w:t>
      </w:r>
      <w:r>
        <w:rPr>
          <w:rFonts w:ascii="Times New Roman" w:eastAsia="맑은 고딕" w:hAnsi="Times New Roman" w:cs="Times New Roman" w:hint="eastAsia"/>
          <w:sz w:val="22"/>
        </w:rPr>
        <w:t>CDM group</w:t>
      </w:r>
      <w:r>
        <w:rPr>
          <w:rFonts w:ascii="Times New Roman" w:eastAsia="맑은 고딕" w:hAnsi="Times New Roman" w:cs="Times New Roman"/>
          <w:sz w:val="22"/>
        </w:rPr>
        <w:t>)</w:t>
      </w:r>
      <w:r w:rsidRPr="00127B7C">
        <w:rPr>
          <w:rFonts w:ascii="Times New Roman" w:eastAsia="맑은 고딕" w:hAnsi="Times New Roman" w:cs="Times New Roman"/>
          <w:sz w:val="22"/>
        </w:rPr>
        <w:t xml:space="preserve"> is </w:t>
      </w:r>
      <w:r>
        <w:rPr>
          <w:rFonts w:ascii="Times New Roman" w:eastAsia="맑은 고딕" w:hAnsi="Times New Roman" w:cs="Times New Roman"/>
          <w:sz w:val="22"/>
        </w:rPr>
        <w:t>configured by msgA PUSCH configuration.</w:t>
      </w:r>
    </w:p>
    <w:p w14:paraId="77A2D4A3" w14:textId="77777777" w:rsidR="00EB4851" w:rsidRDefault="00EB4851" w:rsidP="00EB4851">
      <w:pPr>
        <w:pStyle w:val="ae"/>
        <w:numPr>
          <w:ilvl w:val="0"/>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lang w:val="en-GB"/>
        </w:rPr>
        <w:t xml:space="preserve">If multiple MCS levels are allowed for PUSCH transmission, multiple types of PUSCH resource are </w:t>
      </w:r>
      <w:r>
        <w:rPr>
          <w:rFonts w:ascii="Times New Roman" w:eastAsia="맑은 고딕" w:hAnsi="Times New Roman" w:cs="Times New Roman"/>
          <w:sz w:val="22"/>
          <w:lang w:val="en-GB"/>
        </w:rPr>
        <w:t>configured</w:t>
      </w:r>
      <w:r w:rsidRPr="00AE53EB">
        <w:rPr>
          <w:rFonts w:ascii="Times New Roman" w:eastAsia="맑은 고딕" w:hAnsi="Times New Roman" w:cs="Times New Roman"/>
          <w:sz w:val="22"/>
          <w:lang w:val="en-GB"/>
        </w:rPr>
        <w:t xml:space="preserve"> </w:t>
      </w:r>
      <w:r>
        <w:rPr>
          <w:rFonts w:ascii="Times New Roman" w:eastAsia="맑은 고딕" w:hAnsi="Times New Roman" w:cs="Times New Roman"/>
          <w:sz w:val="22"/>
        </w:rPr>
        <w:t>by msgA PUSCH configuration</w:t>
      </w:r>
      <w:r w:rsidRPr="00AE53EB">
        <w:rPr>
          <w:rFonts w:ascii="Times New Roman" w:eastAsia="맑은 고딕" w:hAnsi="Times New Roman" w:cs="Times New Roman"/>
          <w:sz w:val="22"/>
          <w:lang w:val="en-GB"/>
        </w:rPr>
        <w:t xml:space="preserve"> depending on MCS level.</w:t>
      </w:r>
    </w:p>
    <w:p w14:paraId="290898E7" w14:textId="77777777" w:rsidR="00EB4851" w:rsidRPr="00EB4851" w:rsidRDefault="00EB4851" w:rsidP="003C177F">
      <w:pPr>
        <w:spacing w:before="0" w:after="0" w:line="240" w:lineRule="auto"/>
        <w:ind w:left="284" w:hangingChars="129"/>
        <w:rPr>
          <w:rFonts w:eastAsia="맑은 고딕"/>
          <w:sz w:val="22"/>
          <w:lang w:val="en-US" w:eastAsia="ko-KR"/>
        </w:rPr>
      </w:pPr>
    </w:p>
    <w:p w14:paraId="55F166B3" w14:textId="15F138B4" w:rsidR="008D3273" w:rsidRPr="002770E4" w:rsidRDefault="008D3273" w:rsidP="008D3273">
      <w:pPr>
        <w:pStyle w:val="1"/>
        <w:numPr>
          <w:ilvl w:val="1"/>
          <w:numId w:val="2"/>
        </w:numPr>
        <w:ind w:left="567"/>
        <w:jc w:val="left"/>
        <w:rPr>
          <w:rFonts w:eastAsia="바탕"/>
          <w:b/>
          <w:lang w:eastAsia="ko-KR"/>
        </w:rPr>
      </w:pPr>
      <w:r>
        <w:rPr>
          <w:rFonts w:eastAsia="바탕"/>
          <w:b/>
          <w:lang w:eastAsia="ko-KR"/>
        </w:rPr>
        <w:t>Mapping for RACH preamble and PUSCH resource</w:t>
      </w:r>
    </w:p>
    <w:p w14:paraId="0820768C" w14:textId="7C9E212F" w:rsidR="00EB4851" w:rsidRPr="00013062" w:rsidRDefault="00013062" w:rsidP="00EB4851">
      <w:pPr>
        <w:spacing w:before="0" w:after="0" w:line="240" w:lineRule="auto"/>
        <w:ind w:left="0" w:firstLine="0"/>
        <w:rPr>
          <w:rFonts w:eastAsiaTheme="minorEastAsia"/>
          <w:b/>
          <w:color w:val="202124"/>
          <w:sz w:val="22"/>
          <w:u w:val="single"/>
          <w:lang w:eastAsia="ko-KR"/>
        </w:rPr>
      </w:pPr>
      <w:r>
        <w:rPr>
          <w:rFonts w:eastAsiaTheme="minorEastAsia"/>
          <w:b/>
          <w:color w:val="202124"/>
          <w:sz w:val="22"/>
          <w:u w:val="single"/>
          <w:lang w:eastAsia="ko-KR"/>
        </w:rPr>
        <w:t>Preamble to PRU m</w:t>
      </w:r>
      <w:r w:rsidRPr="00013062">
        <w:rPr>
          <w:rFonts w:eastAsiaTheme="minorEastAsia" w:hint="eastAsia"/>
          <w:b/>
          <w:color w:val="202124"/>
          <w:sz w:val="22"/>
          <w:u w:val="single"/>
          <w:lang w:eastAsia="ko-KR"/>
        </w:rPr>
        <w:t>ap</w:t>
      </w:r>
      <w:r w:rsidRPr="00013062">
        <w:rPr>
          <w:rFonts w:eastAsiaTheme="minorEastAsia"/>
          <w:b/>
          <w:color w:val="202124"/>
          <w:sz w:val="22"/>
          <w:u w:val="single"/>
          <w:lang w:eastAsia="ko-KR"/>
        </w:rPr>
        <w:t>ping periodicity</w:t>
      </w:r>
    </w:p>
    <w:p w14:paraId="55C98D1C" w14:textId="671CA84C" w:rsidR="00EB4851" w:rsidRDefault="00EB4851" w:rsidP="00B10702">
      <w:pPr>
        <w:spacing w:before="0" w:after="0" w:line="240" w:lineRule="auto"/>
        <w:ind w:left="0" w:firstLine="0"/>
        <w:rPr>
          <w:rFonts w:eastAsiaTheme="minorEastAsia"/>
          <w:color w:val="202124"/>
          <w:sz w:val="22"/>
          <w:lang w:eastAsia="ko-KR"/>
        </w:rPr>
      </w:pPr>
      <w:r>
        <w:rPr>
          <w:rFonts w:eastAsiaTheme="minorEastAsia" w:hint="eastAsia"/>
          <w:color w:val="202124"/>
          <w:sz w:val="22"/>
          <w:lang w:eastAsia="ko-KR"/>
        </w:rPr>
        <w:t>In RAN1#</w:t>
      </w:r>
      <w:r>
        <w:rPr>
          <w:rFonts w:eastAsiaTheme="minorEastAsia"/>
          <w:color w:val="202124"/>
          <w:sz w:val="22"/>
          <w:lang w:eastAsia="ko-KR"/>
        </w:rPr>
        <w:t xml:space="preserve">98 meeting, it was agreed to allow single offset value for PO group location indication. Also, in RAN1#98bis meeting, it was agreed to apply same periodicity for msgA preamble and msg PUSCH. Therefore, </w:t>
      </w:r>
      <w:r w:rsidR="00B10702">
        <w:rPr>
          <w:rFonts w:eastAsiaTheme="minorEastAsia"/>
          <w:color w:val="202124"/>
          <w:sz w:val="22"/>
          <w:lang w:eastAsia="ko-KR"/>
        </w:rPr>
        <w:t>when</w:t>
      </w:r>
      <w:r>
        <w:rPr>
          <w:rFonts w:eastAsiaTheme="minorEastAsia"/>
          <w:color w:val="202124"/>
          <w:sz w:val="22"/>
          <w:lang w:eastAsia="ko-KR"/>
        </w:rPr>
        <w:t xml:space="preserve"> periodicity of RACH and that of PO group is same, each RACH slot can be mapped to a PO group. Figure 3 depicts an example of time domain location of msgA RACH and msgA PUSCH.</w:t>
      </w:r>
    </w:p>
    <w:p w14:paraId="30375246" w14:textId="77777777" w:rsidR="00EB4851" w:rsidRDefault="00EB4851" w:rsidP="00EB4851">
      <w:pPr>
        <w:spacing w:before="0" w:after="0" w:line="240" w:lineRule="auto"/>
        <w:ind w:left="0" w:firstLine="0"/>
        <w:rPr>
          <w:rFonts w:eastAsiaTheme="minorEastAsia"/>
          <w:color w:val="202124"/>
          <w:sz w:val="22"/>
          <w:lang w:eastAsia="ko-KR"/>
        </w:rPr>
      </w:pPr>
    </w:p>
    <w:p w14:paraId="555C1EDF" w14:textId="77777777" w:rsidR="00EB4851" w:rsidRDefault="00EB4851" w:rsidP="00EB4851">
      <w:pPr>
        <w:spacing w:before="0" w:after="0" w:line="240" w:lineRule="auto"/>
        <w:ind w:left="0" w:firstLine="0"/>
        <w:jc w:val="center"/>
      </w:pPr>
      <w:r>
        <w:object w:dxaOrig="9315" w:dyaOrig="1849" w14:anchorId="54DA4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92.5pt" o:ole="">
            <v:imagedata r:id="rId11" o:title=""/>
          </v:shape>
          <o:OLEObject Type="Embed" ProgID="Visio.Drawing.11" ShapeID="_x0000_i1025" DrawAspect="Content" ObjectID="_1634769468" r:id="rId12"/>
        </w:object>
      </w:r>
    </w:p>
    <w:p w14:paraId="4A1929E0" w14:textId="77777777" w:rsidR="00EB4851" w:rsidRPr="00D25445" w:rsidRDefault="00EB4851" w:rsidP="00EB4851">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 xml:space="preserve">igure </w:t>
      </w:r>
      <w:r>
        <w:rPr>
          <w:rFonts w:eastAsia="맑은 고딕"/>
          <w:b/>
          <w:sz w:val="22"/>
          <w:lang w:eastAsia="ko-KR"/>
        </w:rPr>
        <w:t>3</w:t>
      </w:r>
      <w:r w:rsidRPr="00D25445">
        <w:rPr>
          <w:rFonts w:eastAsia="맑은 고딕"/>
          <w:b/>
          <w:sz w:val="22"/>
          <w:lang w:eastAsia="ko-KR"/>
        </w:rPr>
        <w:t xml:space="preserve">. </w:t>
      </w:r>
      <w:r>
        <w:rPr>
          <w:rFonts w:eastAsia="맑은 고딕"/>
          <w:b/>
          <w:sz w:val="22"/>
          <w:lang w:eastAsia="ko-KR"/>
        </w:rPr>
        <w:t>Example of t</w:t>
      </w:r>
      <w:r>
        <w:rPr>
          <w:rFonts w:eastAsia="맑은 고딕" w:hint="eastAsia"/>
          <w:b/>
          <w:sz w:val="22"/>
          <w:lang w:eastAsia="ko-KR"/>
        </w:rPr>
        <w:t>ime doma</w:t>
      </w:r>
      <w:r>
        <w:rPr>
          <w:rFonts w:eastAsia="맑은 고딕"/>
          <w:b/>
          <w:sz w:val="22"/>
          <w:lang w:eastAsia="ko-KR"/>
        </w:rPr>
        <w:t>in location for</w:t>
      </w:r>
      <w:r w:rsidRPr="00D25445">
        <w:rPr>
          <w:rFonts w:eastAsia="맑은 고딕"/>
          <w:b/>
          <w:sz w:val="22"/>
          <w:lang w:eastAsia="ko-KR"/>
        </w:rPr>
        <w:t xml:space="preserve"> </w:t>
      </w:r>
      <w:r>
        <w:rPr>
          <w:rFonts w:eastAsia="맑은 고딕"/>
          <w:b/>
          <w:sz w:val="22"/>
          <w:lang w:eastAsia="ko-KR"/>
        </w:rPr>
        <w:t xml:space="preserve">msgA </w:t>
      </w:r>
      <w:r w:rsidRPr="00D25445">
        <w:rPr>
          <w:rFonts w:eastAsia="맑은 고딕" w:hint="eastAsia"/>
          <w:b/>
          <w:sz w:val="22"/>
          <w:lang w:eastAsia="ko-KR"/>
        </w:rPr>
        <w:t>R</w:t>
      </w:r>
      <w:r w:rsidRPr="00D25445">
        <w:rPr>
          <w:rFonts w:eastAsia="맑은 고딕"/>
          <w:b/>
          <w:sz w:val="22"/>
          <w:lang w:eastAsia="ko-KR"/>
        </w:rPr>
        <w:t xml:space="preserve">ACH and </w:t>
      </w:r>
      <w:r>
        <w:rPr>
          <w:rFonts w:eastAsia="맑은 고딕"/>
          <w:b/>
          <w:sz w:val="22"/>
          <w:lang w:eastAsia="ko-KR"/>
        </w:rPr>
        <w:t xml:space="preserve">msgA </w:t>
      </w:r>
      <w:r w:rsidRPr="00D25445">
        <w:rPr>
          <w:rFonts w:eastAsia="맑은 고딕"/>
          <w:b/>
          <w:sz w:val="22"/>
          <w:lang w:eastAsia="ko-KR"/>
        </w:rPr>
        <w:t>PUSCH</w:t>
      </w:r>
    </w:p>
    <w:p w14:paraId="4268608C" w14:textId="77777777" w:rsidR="00EB4851" w:rsidRPr="001F00E2" w:rsidRDefault="00EB4851" w:rsidP="00EB4851">
      <w:pPr>
        <w:spacing w:before="0" w:after="0" w:line="240" w:lineRule="auto"/>
        <w:ind w:left="0" w:firstLine="0"/>
        <w:rPr>
          <w:rFonts w:eastAsiaTheme="minorEastAsia"/>
          <w:color w:val="202124"/>
          <w:sz w:val="22"/>
          <w:lang w:eastAsia="ko-KR"/>
        </w:rPr>
      </w:pPr>
    </w:p>
    <w:p w14:paraId="394CC376" w14:textId="77777777" w:rsidR="00EB4851" w:rsidRDefault="00EB4851" w:rsidP="00EB4851">
      <w:pPr>
        <w:spacing w:before="0" w:after="0" w:line="240" w:lineRule="auto"/>
        <w:ind w:left="0" w:firstLine="0"/>
        <w:rPr>
          <w:rFonts w:eastAsiaTheme="minorEastAsia"/>
          <w:color w:val="202124"/>
          <w:sz w:val="22"/>
          <w:lang w:eastAsia="ko-KR"/>
        </w:rPr>
      </w:pPr>
      <w:r>
        <w:rPr>
          <w:rFonts w:eastAsiaTheme="minorEastAsia" w:hint="eastAsia"/>
          <w:color w:val="202124"/>
          <w:sz w:val="22"/>
          <w:lang w:eastAsia="ko-KR"/>
        </w:rPr>
        <w:t xml:space="preserve">In </w:t>
      </w:r>
      <w:r>
        <w:rPr>
          <w:rFonts w:eastAsiaTheme="minorEastAsia"/>
          <w:color w:val="202124"/>
          <w:sz w:val="22"/>
          <w:lang w:eastAsia="ko-KR"/>
        </w:rPr>
        <w:t xml:space="preserve">Figure 3, it is assumed that UL slot is assigned </w:t>
      </w:r>
      <w:r>
        <w:rPr>
          <w:rFonts w:eastAsiaTheme="minorEastAsia" w:hint="eastAsia"/>
          <w:color w:val="202124"/>
          <w:sz w:val="22"/>
          <w:lang w:eastAsia="ko-KR"/>
        </w:rPr>
        <w:t xml:space="preserve">every </w:t>
      </w:r>
      <w:r>
        <w:rPr>
          <w:rFonts w:eastAsiaTheme="minorEastAsia"/>
          <w:color w:val="202124"/>
          <w:sz w:val="22"/>
          <w:lang w:eastAsia="ko-KR"/>
        </w:rPr>
        <w:t>2.5</w:t>
      </w:r>
      <w:r>
        <w:rPr>
          <w:rFonts w:eastAsiaTheme="minorEastAsia" w:hint="eastAsia"/>
          <w:color w:val="202124"/>
          <w:sz w:val="22"/>
          <w:lang w:eastAsia="ko-KR"/>
        </w:rPr>
        <w:t>ms</w:t>
      </w:r>
      <w:r>
        <w:rPr>
          <w:rFonts w:eastAsiaTheme="minorEastAsia"/>
          <w:color w:val="202124"/>
          <w:sz w:val="22"/>
          <w:lang w:eastAsia="ko-KR"/>
        </w:rPr>
        <w:t xml:space="preserve">, and RACH is configured at subframe index 9 with 10ms period. On top of the assumption, </w:t>
      </w:r>
      <w:r>
        <w:rPr>
          <w:rFonts w:eastAsiaTheme="minorEastAsia" w:hint="eastAsia"/>
          <w:color w:val="202124"/>
          <w:sz w:val="22"/>
          <w:lang w:eastAsia="ko-KR"/>
        </w:rPr>
        <w:t>PO gro</w:t>
      </w:r>
      <w:r>
        <w:rPr>
          <w:rFonts w:eastAsiaTheme="minorEastAsia"/>
          <w:color w:val="202124"/>
          <w:sz w:val="22"/>
          <w:lang w:eastAsia="ko-KR"/>
        </w:rPr>
        <w:t xml:space="preserve">up is configured by 2.5ms offset and 10ms period. In this case, it is naturally considered that ROs in a RACH slot in front of PO group can be mapped to the PO group if the PO group is available. </w:t>
      </w:r>
    </w:p>
    <w:p w14:paraId="51715256" w14:textId="77777777" w:rsidR="00B10702" w:rsidRPr="00013062" w:rsidRDefault="00B10702" w:rsidP="00EB4851">
      <w:pPr>
        <w:spacing w:before="0" w:after="0" w:line="240" w:lineRule="auto"/>
        <w:ind w:left="0" w:firstLine="0"/>
        <w:rPr>
          <w:rFonts w:eastAsiaTheme="minorEastAsia"/>
          <w:color w:val="202124"/>
          <w:sz w:val="22"/>
          <w:lang w:eastAsia="ko-KR"/>
        </w:rPr>
      </w:pPr>
    </w:p>
    <w:p w14:paraId="51E606CF" w14:textId="2A663B9E" w:rsidR="00013062" w:rsidRDefault="00013062" w:rsidP="00013062">
      <w:pPr>
        <w:spacing w:before="0" w:after="0" w:line="240" w:lineRule="auto"/>
        <w:ind w:left="0" w:firstLine="0"/>
        <w:rPr>
          <w:rFonts w:eastAsia="맑은 고딕"/>
          <w:sz w:val="22"/>
          <w:lang w:eastAsia="ko-KR"/>
        </w:rPr>
      </w:pPr>
      <w:r>
        <w:rPr>
          <w:rFonts w:eastAsia="맑은 고딕"/>
          <w:sz w:val="22"/>
          <w:lang w:eastAsia="ko-KR"/>
        </w:rPr>
        <w:t xml:space="preserve">In Rel-15, two periods for SSB-to-RO mapping (i.e., association period and association pattern period) were defined due to different number of valid RO within RACH period. Also, comparing with number of SSB and number of valid ROs, SSB-to-RO </w:t>
      </w:r>
      <w:r w:rsidR="00CD6C22">
        <w:rPr>
          <w:rFonts w:eastAsiaTheme="minorEastAsia"/>
          <w:color w:val="202124"/>
          <w:sz w:val="22"/>
        </w:rPr>
        <w:t>association</w:t>
      </w:r>
      <w:r w:rsidR="00CD6C22" w:rsidRPr="00CD6C22">
        <w:rPr>
          <w:rFonts w:eastAsiaTheme="minorEastAsia"/>
          <w:color w:val="202124"/>
          <w:sz w:val="22"/>
        </w:rPr>
        <w:t xml:space="preserve"> </w:t>
      </w:r>
      <w:r>
        <w:rPr>
          <w:rFonts w:eastAsia="맑은 고딕"/>
          <w:sz w:val="22"/>
          <w:lang w:eastAsia="ko-KR"/>
        </w:rPr>
        <w:t xml:space="preserve">period is decided, and the remaining RACH preambles within a mapping period is not mapped from SSB for equality of number of preamble per SSB. </w:t>
      </w:r>
    </w:p>
    <w:p w14:paraId="00A008B2" w14:textId="363F1F9C" w:rsidR="00013062" w:rsidRDefault="00013062" w:rsidP="00013062">
      <w:pPr>
        <w:spacing w:before="0" w:after="0" w:line="240" w:lineRule="auto"/>
        <w:ind w:left="0" w:firstLine="0"/>
        <w:rPr>
          <w:rFonts w:eastAsia="맑은 고딕"/>
          <w:sz w:val="22"/>
          <w:lang w:eastAsia="ko-KR"/>
        </w:rPr>
      </w:pPr>
      <w:r>
        <w:rPr>
          <w:rFonts w:eastAsia="맑은 고딕"/>
          <w:sz w:val="22"/>
          <w:lang w:eastAsia="ko-KR"/>
        </w:rPr>
        <w:t xml:space="preserve">Similarly, for 2-step RACH, </w:t>
      </w:r>
      <w:r w:rsidRPr="00A458EB">
        <w:rPr>
          <w:rFonts w:eastAsia="맑은 고딕"/>
          <w:b/>
          <w:sz w:val="22"/>
          <w:lang w:eastAsia="ko-KR"/>
        </w:rPr>
        <w:t>the equality of number of preamble and PRU per SSB</w:t>
      </w:r>
      <w:r>
        <w:rPr>
          <w:rFonts w:eastAsia="맑은 고딕"/>
          <w:sz w:val="22"/>
          <w:lang w:eastAsia="ko-KR"/>
        </w:rPr>
        <w:t xml:space="preserve"> can be considered as important principle for preamble to PRU mapping. Especially, for preamble to PRU mapping, it should be </w:t>
      </w:r>
      <w:r>
        <w:rPr>
          <w:rFonts w:eastAsia="맑은 고딕"/>
          <w:sz w:val="22"/>
          <w:lang w:eastAsia="ko-KR"/>
        </w:rPr>
        <w:lastRenderedPageBreak/>
        <w:t xml:space="preserve">considered that timely closed OFDM symbols are assigned for msgA preamble and msgA PUSCH in order to reduce the latency. </w:t>
      </w:r>
      <w:r w:rsidR="009F0518">
        <w:rPr>
          <w:rFonts w:eastAsia="맑은 고딕"/>
          <w:sz w:val="22"/>
          <w:lang w:eastAsia="ko-KR"/>
        </w:rPr>
        <w:t xml:space="preserve">So, after valid msgA RACH occasions within period A and valid msgA PUSCH occasions within period B are determined, </w:t>
      </w:r>
      <w:r w:rsidR="00CD6C22">
        <w:rPr>
          <w:rFonts w:eastAsia="맑은 고딕"/>
          <w:sz w:val="22"/>
          <w:lang w:eastAsia="ko-KR"/>
        </w:rPr>
        <w:t xml:space="preserve">preamble to PRU mapping can be operated. </w:t>
      </w:r>
      <w:r w:rsidR="00CD6C22" w:rsidRPr="00CD6C22">
        <w:rPr>
          <w:rFonts w:eastAsia="맑은 고딕"/>
          <w:b/>
          <w:sz w:val="22"/>
          <w:u w:val="single"/>
          <w:lang w:eastAsia="ko-KR"/>
        </w:rPr>
        <w:t xml:space="preserve">Since the number of valid msgA RACH occasions is identified within SSB-to-RO </w:t>
      </w:r>
      <w:r w:rsidR="00CD6C22" w:rsidRPr="00CD6C22">
        <w:rPr>
          <w:rFonts w:eastAsiaTheme="minorEastAsia"/>
          <w:b/>
          <w:color w:val="202124"/>
          <w:sz w:val="22"/>
          <w:u w:val="single"/>
        </w:rPr>
        <w:t xml:space="preserve">association </w:t>
      </w:r>
      <w:r w:rsidR="00CD6C22" w:rsidRPr="00CD6C22">
        <w:rPr>
          <w:rFonts w:eastAsia="맑은 고딕"/>
          <w:b/>
          <w:sz w:val="22"/>
          <w:u w:val="single"/>
          <w:lang w:eastAsia="ko-KR"/>
        </w:rPr>
        <w:t xml:space="preserve">period, period A should be ‘SSB-to-RO </w:t>
      </w:r>
      <w:r w:rsidR="00CD6C22" w:rsidRPr="00CD6C22">
        <w:rPr>
          <w:rFonts w:eastAsiaTheme="minorEastAsia"/>
          <w:b/>
          <w:color w:val="202124"/>
          <w:sz w:val="22"/>
          <w:u w:val="single"/>
        </w:rPr>
        <w:t xml:space="preserve">association </w:t>
      </w:r>
      <w:r w:rsidR="00CD6C22" w:rsidRPr="00CD6C22">
        <w:rPr>
          <w:rFonts w:eastAsia="맑은 고딕"/>
          <w:b/>
          <w:sz w:val="22"/>
          <w:u w:val="single"/>
          <w:lang w:eastAsia="ko-KR"/>
        </w:rPr>
        <w:t>period’.</w:t>
      </w:r>
    </w:p>
    <w:p w14:paraId="141A7C99" w14:textId="77777777" w:rsidR="00CD6C22" w:rsidRDefault="00CD6C22" w:rsidP="00CD6C22">
      <w:pPr>
        <w:spacing w:before="0" w:after="0" w:line="240" w:lineRule="auto"/>
        <w:ind w:left="0" w:firstLine="0"/>
        <w:rPr>
          <w:rFonts w:eastAsiaTheme="minorEastAsia"/>
          <w:b/>
          <w:i/>
          <w:color w:val="202124"/>
          <w:sz w:val="22"/>
          <w:lang w:eastAsia="ko-KR"/>
        </w:rPr>
      </w:pPr>
    </w:p>
    <w:p w14:paraId="1B9CC5DB" w14:textId="44183603" w:rsidR="00CD6C22" w:rsidRPr="00013062" w:rsidRDefault="00CD6C22" w:rsidP="00CD6C22">
      <w:pPr>
        <w:spacing w:before="0" w:after="0" w:line="240" w:lineRule="auto"/>
        <w:ind w:left="0" w:firstLine="0"/>
        <w:rPr>
          <w:rFonts w:eastAsiaTheme="minorEastAsia"/>
          <w:b/>
          <w:i/>
          <w:color w:val="202124"/>
          <w:sz w:val="22"/>
          <w:lang w:eastAsia="ko-KR"/>
        </w:rPr>
      </w:pPr>
      <w:r w:rsidRPr="00013062">
        <w:rPr>
          <w:rFonts w:eastAsiaTheme="minorEastAsia"/>
          <w:b/>
          <w:i/>
          <w:color w:val="202124"/>
          <w:sz w:val="22"/>
          <w:lang w:eastAsia="ko-KR"/>
        </w:rPr>
        <w:t xml:space="preserve">Proposal </w:t>
      </w:r>
      <w:r w:rsidR="00FE1110">
        <w:rPr>
          <w:rFonts w:eastAsiaTheme="minorEastAsia"/>
          <w:b/>
          <w:i/>
          <w:color w:val="202124"/>
          <w:sz w:val="22"/>
          <w:lang w:eastAsia="ko-KR"/>
        </w:rPr>
        <w:t>11</w:t>
      </w:r>
      <w:r w:rsidRPr="00013062">
        <w:rPr>
          <w:rFonts w:eastAsiaTheme="minorEastAsia"/>
          <w:b/>
          <w:i/>
          <w:color w:val="202124"/>
          <w:sz w:val="22"/>
          <w:lang w:eastAsia="ko-KR"/>
        </w:rPr>
        <w:t xml:space="preserve">: </w:t>
      </w:r>
    </w:p>
    <w:p w14:paraId="685F270A" w14:textId="77777777" w:rsidR="00CD6C22" w:rsidRDefault="00CD6C22" w:rsidP="00CC48B3">
      <w:pPr>
        <w:pStyle w:val="ae"/>
        <w:numPr>
          <w:ilvl w:val="0"/>
          <w:numId w:val="38"/>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hint="eastAsia"/>
          <w:color w:val="202124"/>
          <w:sz w:val="22"/>
        </w:rPr>
        <w:t xml:space="preserve">The mapping </w:t>
      </w:r>
      <w:r>
        <w:rPr>
          <w:rFonts w:ascii="Times New Roman" w:eastAsiaTheme="minorEastAsia" w:hAnsi="Times New Roman" w:cs="Times New Roman"/>
          <w:color w:val="202124"/>
          <w:sz w:val="22"/>
        </w:rPr>
        <w:t>is defined as between msgA RACH occasion within the period A and the msgA PUSCH occasion in the period B</w:t>
      </w:r>
    </w:p>
    <w:p w14:paraId="2569AB96" w14:textId="0CA94712" w:rsidR="00CD6C22" w:rsidRPr="00013062" w:rsidRDefault="00CD6C22" w:rsidP="00CC48B3">
      <w:pPr>
        <w:pStyle w:val="ae"/>
        <w:numPr>
          <w:ilvl w:val="1"/>
          <w:numId w:val="38"/>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 xml:space="preserve">Period B has the same duration as period </w:t>
      </w:r>
      <w:r w:rsidR="00D6077C">
        <w:rPr>
          <w:rFonts w:ascii="Times New Roman" w:eastAsiaTheme="minorEastAsia" w:hAnsi="Times New Roman" w:cs="Times New Roman"/>
          <w:color w:val="202124"/>
          <w:sz w:val="22"/>
        </w:rPr>
        <w:t>A</w:t>
      </w:r>
      <w:r>
        <w:rPr>
          <w:rFonts w:ascii="Times New Roman" w:eastAsiaTheme="minorEastAsia" w:hAnsi="Times New Roman" w:cs="Times New Roman"/>
          <w:color w:val="202124"/>
          <w:sz w:val="22"/>
        </w:rPr>
        <w:t>, while the starting point is shifted by the single offset in the msgA PUSCH configuration.</w:t>
      </w:r>
    </w:p>
    <w:p w14:paraId="18F2CAB3" w14:textId="5234B374" w:rsidR="00CD6C22" w:rsidRDefault="00CD6C22" w:rsidP="00CC48B3">
      <w:pPr>
        <w:pStyle w:val="ae"/>
        <w:numPr>
          <w:ilvl w:val="0"/>
          <w:numId w:val="38"/>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P</w:t>
      </w:r>
      <w:r w:rsidRPr="00CD6C22">
        <w:rPr>
          <w:rFonts w:ascii="Times New Roman" w:eastAsiaTheme="minorEastAsia" w:hAnsi="Times New Roman" w:cs="Times New Roman"/>
          <w:color w:val="202124"/>
          <w:sz w:val="22"/>
        </w:rPr>
        <w:t xml:space="preserve">eriod A </w:t>
      </w:r>
      <w:r>
        <w:rPr>
          <w:rFonts w:ascii="Times New Roman" w:eastAsiaTheme="minorEastAsia" w:hAnsi="Times New Roman" w:cs="Times New Roman"/>
          <w:color w:val="202124"/>
          <w:sz w:val="22"/>
        </w:rPr>
        <w:t>is same as</w:t>
      </w:r>
      <w:r w:rsidRPr="00CD6C22">
        <w:rPr>
          <w:rFonts w:ascii="Times New Roman" w:eastAsiaTheme="minorEastAsia" w:hAnsi="Times New Roman" w:cs="Times New Roman"/>
          <w:color w:val="202124"/>
          <w:sz w:val="22"/>
        </w:rPr>
        <w:t xml:space="preserve"> ‘SSB-to-RO </w:t>
      </w:r>
      <w:r>
        <w:rPr>
          <w:rFonts w:ascii="Times New Roman" w:eastAsiaTheme="minorEastAsia" w:hAnsi="Times New Roman" w:cs="Times New Roman"/>
          <w:color w:val="202124"/>
          <w:sz w:val="22"/>
        </w:rPr>
        <w:t>association</w:t>
      </w:r>
      <w:r w:rsidRPr="00CD6C22">
        <w:rPr>
          <w:rFonts w:ascii="Times New Roman" w:eastAsiaTheme="minorEastAsia" w:hAnsi="Times New Roman" w:cs="Times New Roman"/>
          <w:color w:val="202124"/>
          <w:sz w:val="22"/>
        </w:rPr>
        <w:t xml:space="preserve"> period’</w:t>
      </w:r>
      <w:r>
        <w:rPr>
          <w:rFonts w:ascii="Times New Roman" w:eastAsiaTheme="minorEastAsia" w:hAnsi="Times New Roman" w:cs="Times New Roman"/>
          <w:color w:val="202124"/>
          <w:sz w:val="22"/>
        </w:rPr>
        <w:t>.</w:t>
      </w:r>
    </w:p>
    <w:p w14:paraId="167A51CF" w14:textId="77777777" w:rsidR="00013062" w:rsidRDefault="00013062" w:rsidP="00013062">
      <w:pPr>
        <w:spacing w:before="0" w:after="0" w:line="240" w:lineRule="auto"/>
        <w:ind w:left="0" w:firstLine="0"/>
        <w:rPr>
          <w:rFonts w:eastAsia="맑은 고딕"/>
          <w:sz w:val="22"/>
          <w:lang w:val="en-US" w:eastAsia="ko-KR"/>
        </w:rPr>
      </w:pPr>
    </w:p>
    <w:p w14:paraId="60708391" w14:textId="26B57EDA" w:rsidR="00EB4851" w:rsidRPr="00EB4851" w:rsidRDefault="007058A8" w:rsidP="00EB4851">
      <w:pPr>
        <w:spacing w:before="0" w:after="0" w:line="240" w:lineRule="auto"/>
        <w:ind w:left="0" w:firstLine="0"/>
        <w:rPr>
          <w:rFonts w:eastAsiaTheme="minorEastAsia"/>
          <w:color w:val="202124"/>
          <w:sz w:val="22"/>
          <w:lang w:eastAsia="ko-KR"/>
        </w:rPr>
      </w:pPr>
      <w:r>
        <w:rPr>
          <w:rFonts w:eastAsiaTheme="minorEastAsia"/>
          <w:b/>
          <w:color w:val="202124"/>
          <w:sz w:val="22"/>
          <w:u w:val="single"/>
          <w:lang w:eastAsia="ko-KR"/>
        </w:rPr>
        <w:t>Preamble to PRU m</w:t>
      </w:r>
      <w:r w:rsidRPr="00013062">
        <w:rPr>
          <w:rFonts w:eastAsiaTheme="minorEastAsia" w:hint="eastAsia"/>
          <w:b/>
          <w:color w:val="202124"/>
          <w:sz w:val="22"/>
          <w:u w:val="single"/>
          <w:lang w:eastAsia="ko-KR"/>
        </w:rPr>
        <w:t>ap</w:t>
      </w:r>
      <w:r w:rsidRPr="00013062">
        <w:rPr>
          <w:rFonts w:eastAsiaTheme="minorEastAsia"/>
          <w:b/>
          <w:color w:val="202124"/>
          <w:sz w:val="22"/>
          <w:u w:val="single"/>
          <w:lang w:eastAsia="ko-KR"/>
        </w:rPr>
        <w:t>ping</w:t>
      </w:r>
      <w:r>
        <w:rPr>
          <w:rFonts w:eastAsiaTheme="minorEastAsia"/>
          <w:b/>
          <w:color w:val="202124"/>
          <w:sz w:val="22"/>
          <w:u w:val="single"/>
          <w:lang w:eastAsia="ko-KR"/>
        </w:rPr>
        <w:t xml:space="preserve"> Rule</w:t>
      </w:r>
    </w:p>
    <w:p w14:paraId="5905946F" w14:textId="491102EB" w:rsidR="00EB4851" w:rsidRDefault="00EB4851" w:rsidP="00EB4851">
      <w:pPr>
        <w:spacing w:before="0" w:after="0" w:line="240" w:lineRule="auto"/>
        <w:ind w:left="0" w:firstLine="0"/>
        <w:rPr>
          <w:rFonts w:eastAsiaTheme="minorEastAsia"/>
          <w:color w:val="202124"/>
          <w:sz w:val="22"/>
          <w:lang w:eastAsia="ko-KR"/>
        </w:rPr>
      </w:pPr>
      <w:r>
        <w:rPr>
          <w:rFonts w:eastAsiaTheme="minorEastAsia"/>
          <w:color w:val="202124"/>
          <w:sz w:val="22"/>
          <w:lang w:eastAsia="ko-KR"/>
        </w:rPr>
        <w:t xml:space="preserve">In general, the mapping between RACH preamble to PRU could be more complicate. So, it may be necessity to define the general mapping rule for RACH preamble to PRU. For </w:t>
      </w:r>
      <w:r>
        <w:rPr>
          <w:rFonts w:eastAsiaTheme="minorEastAsia" w:hint="eastAsia"/>
          <w:color w:val="202124"/>
          <w:sz w:val="22"/>
          <w:lang w:eastAsia="ko-KR"/>
        </w:rPr>
        <w:t>RACH pre</w:t>
      </w:r>
      <w:r>
        <w:rPr>
          <w:rFonts w:eastAsiaTheme="minorEastAsia"/>
          <w:color w:val="202124"/>
          <w:sz w:val="22"/>
          <w:lang w:eastAsia="ko-KR"/>
        </w:rPr>
        <w:t xml:space="preserve">amble to PRU mapping, at least followings can be considered. </w:t>
      </w:r>
    </w:p>
    <w:p w14:paraId="461C5272" w14:textId="77777777" w:rsidR="00EB4851" w:rsidRPr="002E701D" w:rsidRDefault="00EB4851" w:rsidP="00EB4851">
      <w:pPr>
        <w:pStyle w:val="ae"/>
        <w:numPr>
          <w:ilvl w:val="0"/>
          <w:numId w:val="26"/>
        </w:numPr>
        <w:spacing w:before="0" w:line="240" w:lineRule="auto"/>
        <w:ind w:leftChars="0"/>
        <w:rPr>
          <w:rFonts w:ascii="Times New Roman" w:hAnsi="Times New Roman" w:cs="Times New Roman"/>
          <w:color w:val="202124"/>
          <w:sz w:val="22"/>
        </w:rPr>
      </w:pPr>
      <w:r w:rsidRPr="002E701D">
        <w:rPr>
          <w:rFonts w:ascii="Times New Roman" w:hAnsi="Times New Roman" w:cs="Times New Roman"/>
          <w:color w:val="202124"/>
          <w:sz w:val="22"/>
        </w:rPr>
        <w:t xml:space="preserve">Validation check which PO(s) is/are available. </w:t>
      </w:r>
    </w:p>
    <w:p w14:paraId="4793BD60" w14:textId="77777777" w:rsidR="00EB4851" w:rsidRDefault="00EB4851" w:rsidP="00EB4851">
      <w:pPr>
        <w:pStyle w:val="ae"/>
        <w:numPr>
          <w:ilvl w:val="0"/>
          <w:numId w:val="26"/>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Preambles in available ROs at a RACH slot in front of available POs are mapped to the PRU</w:t>
      </w:r>
      <w:r>
        <w:rPr>
          <w:rFonts w:ascii="Times New Roman" w:hAnsi="Times New Roman" w:cs="Times New Roman"/>
          <w:color w:val="202124"/>
          <w:sz w:val="22"/>
        </w:rPr>
        <w:t>s</w:t>
      </w:r>
      <w:r w:rsidRPr="00A22AE8">
        <w:rPr>
          <w:rFonts w:ascii="Times New Roman" w:hAnsi="Times New Roman" w:cs="Times New Roman"/>
          <w:color w:val="202124"/>
          <w:sz w:val="22"/>
        </w:rPr>
        <w:t xml:space="preserve"> in </w:t>
      </w:r>
      <w:r>
        <w:rPr>
          <w:rFonts w:ascii="Times New Roman" w:hAnsi="Times New Roman" w:cs="Times New Roman"/>
          <w:color w:val="202124"/>
          <w:sz w:val="22"/>
        </w:rPr>
        <w:t xml:space="preserve">available </w:t>
      </w:r>
      <w:r w:rsidRPr="00A22AE8">
        <w:rPr>
          <w:rFonts w:ascii="Times New Roman" w:hAnsi="Times New Roman" w:cs="Times New Roman"/>
          <w:color w:val="202124"/>
          <w:sz w:val="22"/>
        </w:rPr>
        <w:t>PO</w:t>
      </w:r>
      <w:r>
        <w:rPr>
          <w:rFonts w:ascii="Times New Roman" w:hAnsi="Times New Roman" w:cs="Times New Roman"/>
          <w:color w:val="202124"/>
          <w:sz w:val="22"/>
        </w:rPr>
        <w:t>s</w:t>
      </w:r>
      <w:r w:rsidRPr="00A22AE8">
        <w:rPr>
          <w:rFonts w:ascii="Times New Roman" w:hAnsi="Times New Roman" w:cs="Times New Roman"/>
          <w:color w:val="202124"/>
          <w:sz w:val="22"/>
        </w:rPr>
        <w:t xml:space="preserve">. </w:t>
      </w:r>
    </w:p>
    <w:p w14:paraId="08DAD5C7" w14:textId="4E47D6CF" w:rsidR="006721FF" w:rsidRDefault="006721FF" w:rsidP="006721FF">
      <w:pPr>
        <w:pStyle w:val="ae"/>
        <w:numPr>
          <w:ilvl w:val="0"/>
          <w:numId w:val="26"/>
        </w:numPr>
        <w:spacing w:before="0" w:line="240" w:lineRule="auto"/>
        <w:ind w:leftChars="0"/>
        <w:rPr>
          <w:rFonts w:ascii="Times New Roman" w:hAnsi="Times New Roman" w:cs="Times New Roman"/>
          <w:color w:val="202124"/>
          <w:sz w:val="22"/>
        </w:rPr>
      </w:pPr>
      <w:r w:rsidRPr="006721FF">
        <w:rPr>
          <w:rFonts w:ascii="Times New Roman" w:hAnsi="Times New Roman" w:cs="Times New Roman"/>
          <w:color w:val="202124"/>
          <w:sz w:val="22"/>
        </w:rPr>
        <w:t>Preambles in available ROs within period A are mapped to PRUs in available POs within period B.</w:t>
      </w:r>
    </w:p>
    <w:p w14:paraId="1A5BCA21" w14:textId="54E59CDD" w:rsidR="006721FF" w:rsidRDefault="006075A2" w:rsidP="00CC48B3">
      <w:pPr>
        <w:pStyle w:val="ae"/>
        <w:numPr>
          <w:ilvl w:val="0"/>
          <w:numId w:val="42"/>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 xml:space="preserve">(One-to-one mapping) </w:t>
      </w:r>
      <w:r w:rsidR="00EB4851">
        <w:rPr>
          <w:rFonts w:ascii="Times New Roman" w:hAnsi="Times New Roman" w:cs="Times New Roman"/>
          <w:color w:val="202124"/>
          <w:sz w:val="22"/>
        </w:rPr>
        <w:t>If</w:t>
      </w:r>
      <w:r w:rsidR="00EB4851" w:rsidRPr="00A22AE8">
        <w:rPr>
          <w:rFonts w:ascii="Times New Roman" w:hAnsi="Times New Roman" w:cs="Times New Roman"/>
          <w:color w:val="202124"/>
          <w:sz w:val="22"/>
        </w:rPr>
        <w:t xml:space="preserve"> number of </w:t>
      </w:r>
      <w:r w:rsidR="00EB4851">
        <w:rPr>
          <w:rFonts w:ascii="Times New Roman" w:hAnsi="Times New Roman" w:cs="Times New Roman"/>
          <w:color w:val="202124"/>
          <w:sz w:val="22"/>
        </w:rPr>
        <w:t xml:space="preserve">preambles for </w:t>
      </w:r>
      <w:r w:rsidR="00EB4851" w:rsidRPr="00A22AE8">
        <w:rPr>
          <w:rFonts w:ascii="Times New Roman" w:hAnsi="Times New Roman" w:cs="Times New Roman"/>
          <w:color w:val="202124"/>
          <w:sz w:val="22"/>
        </w:rPr>
        <w:t xml:space="preserve">CBRA </w:t>
      </w:r>
      <w:r w:rsidR="00EB4851">
        <w:rPr>
          <w:rFonts w:ascii="Times New Roman" w:hAnsi="Times New Roman" w:cs="Times New Roman"/>
          <w:color w:val="202124"/>
          <w:sz w:val="22"/>
        </w:rPr>
        <w:t>in</w:t>
      </w:r>
      <w:r w:rsidR="00EB4851" w:rsidRPr="00A22AE8">
        <w:rPr>
          <w:rFonts w:ascii="Times New Roman" w:hAnsi="Times New Roman" w:cs="Times New Roman"/>
          <w:color w:val="202124"/>
          <w:sz w:val="22"/>
        </w:rPr>
        <w:t xml:space="preserve"> </w:t>
      </w:r>
      <w:r w:rsidR="00EB4851">
        <w:rPr>
          <w:rFonts w:ascii="Times New Roman" w:hAnsi="Times New Roman" w:cs="Times New Roman"/>
          <w:color w:val="202124"/>
          <w:sz w:val="22"/>
        </w:rPr>
        <w:t>available</w:t>
      </w:r>
      <w:r w:rsidR="00EB4851" w:rsidRPr="00A22AE8">
        <w:rPr>
          <w:rFonts w:ascii="Times New Roman" w:hAnsi="Times New Roman" w:cs="Times New Roman"/>
          <w:color w:val="202124"/>
          <w:sz w:val="22"/>
        </w:rPr>
        <w:t xml:space="preserve"> ROs </w:t>
      </w:r>
      <w:r w:rsidR="00EB4851">
        <w:rPr>
          <w:rFonts w:ascii="Times New Roman" w:hAnsi="Times New Roman" w:cs="Times New Roman"/>
          <w:color w:val="202124"/>
          <w:sz w:val="22"/>
        </w:rPr>
        <w:t xml:space="preserve">within </w:t>
      </w:r>
      <w:r w:rsidR="00EB4851" w:rsidRPr="002E701D">
        <w:rPr>
          <w:rFonts w:ascii="Times New Roman" w:hAnsi="Times New Roman" w:cs="Times New Roman"/>
          <w:color w:val="202124"/>
          <w:sz w:val="22"/>
        </w:rPr>
        <w:t>period</w:t>
      </w:r>
      <w:r w:rsidR="006721FF">
        <w:rPr>
          <w:rFonts w:ascii="Times New Roman" w:hAnsi="Times New Roman" w:cs="Times New Roman"/>
          <w:color w:val="202124"/>
          <w:sz w:val="22"/>
        </w:rPr>
        <w:t xml:space="preserve"> A</w:t>
      </w:r>
      <w:r w:rsidR="00EB4851" w:rsidRPr="002E701D">
        <w:rPr>
          <w:rFonts w:ascii="Times New Roman" w:hAnsi="Times New Roman" w:cs="Times New Roman"/>
          <w:color w:val="202124"/>
          <w:sz w:val="22"/>
        </w:rPr>
        <w:t xml:space="preserve"> </w:t>
      </w:r>
      <w:r w:rsidR="00EB4851" w:rsidRPr="00A22AE8">
        <w:rPr>
          <w:rFonts w:ascii="Times New Roman" w:hAnsi="Times New Roman" w:cs="Times New Roman"/>
          <w:color w:val="202124"/>
          <w:sz w:val="22"/>
        </w:rPr>
        <w:t xml:space="preserve">is </w:t>
      </w:r>
      <w:r w:rsidR="00EB4851">
        <w:rPr>
          <w:rFonts w:ascii="Times New Roman" w:hAnsi="Times New Roman" w:cs="Times New Roman"/>
          <w:color w:val="202124"/>
          <w:sz w:val="22"/>
        </w:rPr>
        <w:t xml:space="preserve">same to </w:t>
      </w:r>
      <w:r w:rsidR="00EB4851" w:rsidRPr="00A22AE8">
        <w:rPr>
          <w:rFonts w:ascii="Times New Roman" w:hAnsi="Times New Roman" w:cs="Times New Roman"/>
          <w:color w:val="202124"/>
          <w:sz w:val="22"/>
        </w:rPr>
        <w:t>number of PRU</w:t>
      </w:r>
      <w:r w:rsidR="00EB4851">
        <w:rPr>
          <w:rFonts w:ascii="Times New Roman" w:hAnsi="Times New Roman" w:cs="Times New Roman"/>
          <w:color w:val="202124"/>
          <w:sz w:val="22"/>
        </w:rPr>
        <w:t>s</w:t>
      </w:r>
      <w:r w:rsidR="00EB4851" w:rsidRPr="00A22AE8">
        <w:rPr>
          <w:rFonts w:ascii="Times New Roman" w:hAnsi="Times New Roman" w:cs="Times New Roman"/>
          <w:color w:val="202124"/>
          <w:sz w:val="22"/>
        </w:rPr>
        <w:t xml:space="preserve"> </w:t>
      </w:r>
      <w:r w:rsidR="00EB4851">
        <w:rPr>
          <w:rFonts w:ascii="Times New Roman" w:hAnsi="Times New Roman" w:cs="Times New Roman"/>
          <w:color w:val="202124"/>
          <w:sz w:val="22"/>
        </w:rPr>
        <w:t>in</w:t>
      </w:r>
      <w:r w:rsidR="00EB4851" w:rsidRPr="00A22AE8">
        <w:rPr>
          <w:rFonts w:ascii="Times New Roman" w:hAnsi="Times New Roman" w:cs="Times New Roman"/>
          <w:color w:val="202124"/>
          <w:sz w:val="22"/>
        </w:rPr>
        <w:t xml:space="preserve"> available </w:t>
      </w:r>
      <w:r w:rsidR="00EB4851">
        <w:rPr>
          <w:rFonts w:ascii="Times New Roman" w:hAnsi="Times New Roman" w:cs="Times New Roman"/>
          <w:color w:val="202124"/>
          <w:sz w:val="22"/>
        </w:rPr>
        <w:t>P</w:t>
      </w:r>
      <w:r w:rsidR="00EB4851" w:rsidRPr="00A22AE8">
        <w:rPr>
          <w:rFonts w:ascii="Times New Roman" w:hAnsi="Times New Roman" w:cs="Times New Roman"/>
          <w:color w:val="202124"/>
          <w:sz w:val="22"/>
        </w:rPr>
        <w:t>Os</w:t>
      </w:r>
      <w:r w:rsidR="00EB4851">
        <w:rPr>
          <w:rFonts w:ascii="Times New Roman" w:hAnsi="Times New Roman" w:cs="Times New Roman"/>
          <w:color w:val="202124"/>
          <w:sz w:val="22"/>
        </w:rPr>
        <w:t xml:space="preserve"> within </w:t>
      </w:r>
      <w:r w:rsidR="00EB4851" w:rsidRPr="002E701D">
        <w:rPr>
          <w:rFonts w:ascii="Times New Roman" w:hAnsi="Times New Roman" w:cs="Times New Roman"/>
          <w:color w:val="202124"/>
          <w:sz w:val="22"/>
        </w:rPr>
        <w:t>period</w:t>
      </w:r>
      <w:r w:rsidR="006721FF">
        <w:rPr>
          <w:rFonts w:ascii="Times New Roman" w:hAnsi="Times New Roman" w:cs="Times New Roman"/>
          <w:color w:val="202124"/>
          <w:sz w:val="22"/>
        </w:rPr>
        <w:t xml:space="preserve"> B</w:t>
      </w:r>
      <w:r w:rsidR="00EB4851" w:rsidRPr="00A22AE8">
        <w:rPr>
          <w:rFonts w:ascii="Times New Roman" w:hAnsi="Times New Roman" w:cs="Times New Roman"/>
          <w:color w:val="202124"/>
          <w:sz w:val="22"/>
        </w:rPr>
        <w:t xml:space="preserve">, </w:t>
      </w:r>
      <w:r w:rsidR="00EB4851">
        <w:rPr>
          <w:rFonts w:ascii="Times New Roman" w:hAnsi="Times New Roman" w:cs="Times New Roman"/>
          <w:color w:val="202124"/>
          <w:sz w:val="22"/>
        </w:rPr>
        <w:t xml:space="preserve">all preambles for </w:t>
      </w:r>
      <w:r w:rsidR="00EB4851" w:rsidRPr="00A22AE8">
        <w:rPr>
          <w:rFonts w:ascii="Times New Roman" w:hAnsi="Times New Roman" w:cs="Times New Roman"/>
          <w:color w:val="202124"/>
          <w:sz w:val="22"/>
        </w:rPr>
        <w:t xml:space="preserve">CBRA are mapped to </w:t>
      </w:r>
      <w:r w:rsidR="006721FF">
        <w:rPr>
          <w:rFonts w:ascii="Times New Roman" w:hAnsi="Times New Roman" w:cs="Times New Roman"/>
          <w:color w:val="202124"/>
          <w:sz w:val="22"/>
        </w:rPr>
        <w:t xml:space="preserve">all </w:t>
      </w:r>
      <w:r w:rsidR="00EB4851" w:rsidRPr="00A22AE8">
        <w:rPr>
          <w:rFonts w:ascii="Times New Roman" w:hAnsi="Times New Roman" w:cs="Times New Roman"/>
          <w:color w:val="202124"/>
          <w:sz w:val="22"/>
        </w:rPr>
        <w:t>PRUs.</w:t>
      </w:r>
      <w:r w:rsidR="006721FF">
        <w:rPr>
          <w:rFonts w:ascii="Times New Roman" w:hAnsi="Times New Roman" w:cs="Times New Roman"/>
          <w:color w:val="202124"/>
          <w:sz w:val="22"/>
        </w:rPr>
        <w:t xml:space="preserve"> </w:t>
      </w:r>
    </w:p>
    <w:p w14:paraId="1F53EC93" w14:textId="616562AE" w:rsidR="006075A2" w:rsidRDefault="006075A2" w:rsidP="00CC48B3">
      <w:pPr>
        <w:pStyle w:val="ae"/>
        <w:numPr>
          <w:ilvl w:val="0"/>
          <w:numId w:val="41"/>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 xml:space="preserve">(Many-to-one mapping) </w:t>
      </w:r>
      <w:r>
        <w:rPr>
          <w:rFonts w:ascii="Times New Roman" w:hAnsi="Times New Roman" w:cs="Times New Roman"/>
          <w:color w:val="202124"/>
          <w:sz w:val="22"/>
        </w:rPr>
        <w:t>I</w:t>
      </w:r>
      <w:r w:rsidR="006721FF" w:rsidRPr="006075A2">
        <w:rPr>
          <w:rFonts w:ascii="Times New Roman" w:hAnsi="Times New Roman" w:cs="Times New Roman"/>
          <w:color w:val="202124"/>
          <w:sz w:val="22"/>
        </w:rPr>
        <w:t>f number of preambles for CBRA in available ROs within period A is larger than number of PRUs in available POs within period B, all preambles for CBRA are mapped to all or subset of PRUs.</w:t>
      </w:r>
      <w:r w:rsidRPr="006075A2">
        <w:rPr>
          <w:rFonts w:ascii="Times New Roman" w:hAnsi="Times New Roman" w:cs="Times New Roman"/>
          <w:color w:val="202124"/>
          <w:sz w:val="22"/>
        </w:rPr>
        <w:t xml:space="preserve"> When subset of PRUs is used, remaining PRUs are not used for 2-step RACH.</w:t>
      </w:r>
    </w:p>
    <w:p w14:paraId="75AC5A6F" w14:textId="1252104C" w:rsidR="006075A2" w:rsidRDefault="006075A2" w:rsidP="00CC48B3">
      <w:pPr>
        <w:pStyle w:val="ae"/>
        <w:numPr>
          <w:ilvl w:val="0"/>
          <w:numId w:val="41"/>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 xml:space="preserve">(One-to-one mapping with multiple cycle) </w:t>
      </w:r>
      <w:r w:rsidR="006721FF" w:rsidRPr="006075A2">
        <w:rPr>
          <w:rFonts w:ascii="Times New Roman" w:hAnsi="Times New Roman" w:cs="Times New Roman"/>
          <w:color w:val="202124"/>
          <w:sz w:val="22"/>
        </w:rPr>
        <w:t xml:space="preserve">Moreover, if number of preambles for CBRA in available ROs within period A is less than number of PRUs in available POs within period B, all preambles for CBRA are mapped to all or subset of PRUs. </w:t>
      </w:r>
      <w:r w:rsidRPr="006075A2">
        <w:rPr>
          <w:rFonts w:ascii="Times New Roman" w:hAnsi="Times New Roman" w:cs="Times New Roman"/>
          <w:color w:val="202124"/>
          <w:sz w:val="22"/>
        </w:rPr>
        <w:t>When subset of PRUs is used, remaining PRUs are not used for 2-step RACH.</w:t>
      </w:r>
    </w:p>
    <w:p w14:paraId="1650920A" w14:textId="7D32A3A3" w:rsidR="00EB4851" w:rsidRPr="006075A2" w:rsidRDefault="00EB4851" w:rsidP="00CC48B3">
      <w:pPr>
        <w:pStyle w:val="ae"/>
        <w:numPr>
          <w:ilvl w:val="0"/>
          <w:numId w:val="41"/>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 xml:space="preserve">In addition, if a set of number of actually transmitted SSB which mapped to RO within a SSB to RO association period is not fully mapped to PRUs in available POs within </w:t>
      </w:r>
      <w:r w:rsidR="006075A2" w:rsidRPr="006075A2">
        <w:rPr>
          <w:rFonts w:ascii="Times New Roman" w:hAnsi="Times New Roman" w:cs="Times New Roman"/>
          <w:color w:val="202124"/>
          <w:sz w:val="22"/>
        </w:rPr>
        <w:t>period B</w:t>
      </w:r>
      <w:r w:rsidRPr="006075A2">
        <w:rPr>
          <w:rFonts w:ascii="Times New Roman" w:hAnsi="Times New Roman" w:cs="Times New Roman"/>
          <w:color w:val="202124"/>
          <w:sz w:val="22"/>
        </w:rPr>
        <w:t>, it is not applied that preambles in available ROs are mapped to available PRUs in available POs.</w:t>
      </w:r>
      <w:r w:rsidR="006075A2">
        <w:rPr>
          <w:rFonts w:ascii="Times New Roman" w:hAnsi="Times New Roman" w:cs="Times New Roman"/>
          <w:color w:val="202124"/>
          <w:sz w:val="22"/>
        </w:rPr>
        <w:t xml:space="preserve"> </w:t>
      </w:r>
      <w:r w:rsidRPr="006075A2">
        <w:rPr>
          <w:rFonts w:ascii="Times New Roman" w:hAnsi="Times New Roman" w:cs="Times New Roman"/>
          <w:color w:val="202124"/>
          <w:sz w:val="22"/>
        </w:rPr>
        <w:t>Remaining preamble(s) for 2-step RACH which is/are not mapped to PRU can be used for msgA preamble only transmission.</w:t>
      </w:r>
    </w:p>
    <w:p w14:paraId="48E461CE" w14:textId="5D10B5DB" w:rsidR="00EB6DFF" w:rsidRPr="00EB6DFF" w:rsidRDefault="00EB6DFF" w:rsidP="00EB6DFF">
      <w:pPr>
        <w:pStyle w:val="ae"/>
        <w:numPr>
          <w:ilvl w:val="0"/>
          <w:numId w:val="26"/>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In case of many-to-one mapping, consecutive PRACH preambles are mapped to same PRU, then next consecutive PRACH preambles are mapped to next PRU.</w:t>
      </w:r>
    </w:p>
    <w:p w14:paraId="7C890A47" w14:textId="2CE15460" w:rsidR="00EB6DFF" w:rsidRPr="00EB6DFF" w:rsidRDefault="00EB6DFF" w:rsidP="00EB6DFF">
      <w:pPr>
        <w:spacing w:before="0" w:line="240" w:lineRule="auto"/>
        <w:ind w:left="0" w:firstLine="0"/>
        <w:rPr>
          <w:rFonts w:hint="eastAsia"/>
          <w:color w:val="202124"/>
          <w:sz w:val="22"/>
        </w:rPr>
      </w:pPr>
    </w:p>
    <w:p w14:paraId="2BFF3817" w14:textId="77777777" w:rsidR="00EB4851" w:rsidRDefault="00EB4851" w:rsidP="00EB4851">
      <w:pPr>
        <w:spacing w:before="0" w:after="0" w:line="240" w:lineRule="auto"/>
        <w:ind w:left="0" w:firstLine="0"/>
        <w:rPr>
          <w:color w:val="202124"/>
          <w:sz w:val="22"/>
        </w:rPr>
      </w:pPr>
    </w:p>
    <w:p w14:paraId="75C11B2E" w14:textId="77777777" w:rsidR="00D87E1D" w:rsidRDefault="00D87E1D" w:rsidP="00EB4851">
      <w:pPr>
        <w:spacing w:before="0" w:after="0" w:line="240" w:lineRule="auto"/>
        <w:ind w:left="0" w:firstLine="0"/>
        <w:rPr>
          <w:color w:val="202124"/>
          <w:sz w:val="22"/>
        </w:rPr>
      </w:pPr>
    </w:p>
    <w:p w14:paraId="79179581" w14:textId="065BFE99" w:rsidR="00EB4851" w:rsidRPr="00F83832" w:rsidRDefault="00EB4851" w:rsidP="00EB4851">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sidR="00FE1110">
        <w:rPr>
          <w:rFonts w:eastAsia="DengXian"/>
          <w:b/>
          <w:i/>
          <w:sz w:val="22"/>
          <w:szCs w:val="22"/>
          <w:lang w:eastAsia="ko-KR"/>
        </w:rPr>
        <w:t>12</w:t>
      </w:r>
      <w:r w:rsidRPr="00F83832">
        <w:rPr>
          <w:rFonts w:eastAsia="DengXian"/>
          <w:b/>
          <w:i/>
          <w:sz w:val="22"/>
          <w:szCs w:val="22"/>
          <w:lang w:eastAsia="ko-KR"/>
        </w:rPr>
        <w:t xml:space="preserve">: </w:t>
      </w:r>
    </w:p>
    <w:p w14:paraId="731D5DCF" w14:textId="77777777" w:rsidR="00FE1110" w:rsidRPr="00FE1110" w:rsidRDefault="00FE1110" w:rsidP="00CC48B3">
      <w:pPr>
        <w:pStyle w:val="ae"/>
        <w:numPr>
          <w:ilvl w:val="0"/>
          <w:numId w:val="40"/>
        </w:numPr>
        <w:spacing w:before="0" w:line="240" w:lineRule="auto"/>
        <w:ind w:leftChars="0"/>
        <w:rPr>
          <w:rFonts w:ascii="Times New Roman" w:eastAsiaTheme="minorEastAsia" w:hAnsi="Times New Roman" w:cs="Times New Roman"/>
          <w:color w:val="202124"/>
          <w:sz w:val="22"/>
        </w:rPr>
      </w:pPr>
      <w:r w:rsidRPr="00FE1110">
        <w:rPr>
          <w:rFonts w:ascii="Times New Roman" w:eastAsiaTheme="minorEastAsia" w:hAnsi="Times New Roman" w:cs="Times New Roman"/>
          <w:color w:val="202124"/>
          <w:sz w:val="22"/>
        </w:rPr>
        <w:t xml:space="preserve">For RACH preamble to PRU mapping, at least followings can be considered. </w:t>
      </w:r>
    </w:p>
    <w:p w14:paraId="0E232406" w14:textId="77777777" w:rsidR="006075A2" w:rsidRPr="002E701D" w:rsidRDefault="006075A2" w:rsidP="00EB6DFF">
      <w:pPr>
        <w:pStyle w:val="ae"/>
        <w:numPr>
          <w:ilvl w:val="0"/>
          <w:numId w:val="45"/>
        </w:numPr>
        <w:spacing w:before="0" w:line="240" w:lineRule="auto"/>
        <w:ind w:leftChars="0"/>
        <w:rPr>
          <w:rFonts w:ascii="Times New Roman" w:hAnsi="Times New Roman" w:cs="Times New Roman"/>
          <w:color w:val="202124"/>
          <w:sz w:val="22"/>
        </w:rPr>
      </w:pPr>
      <w:r w:rsidRPr="002E701D">
        <w:rPr>
          <w:rFonts w:ascii="Times New Roman" w:hAnsi="Times New Roman" w:cs="Times New Roman"/>
          <w:color w:val="202124"/>
          <w:sz w:val="22"/>
        </w:rPr>
        <w:t xml:space="preserve">Validation check which PO(s) is/are available. </w:t>
      </w:r>
    </w:p>
    <w:p w14:paraId="7529A064" w14:textId="77777777" w:rsidR="006075A2" w:rsidRDefault="006075A2" w:rsidP="00EB6DFF">
      <w:pPr>
        <w:pStyle w:val="ae"/>
        <w:numPr>
          <w:ilvl w:val="0"/>
          <w:numId w:val="45"/>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Preambles in available ROs at a RACH slot in front of available POs are mapped to the PRU</w:t>
      </w:r>
      <w:r>
        <w:rPr>
          <w:rFonts w:ascii="Times New Roman" w:hAnsi="Times New Roman" w:cs="Times New Roman"/>
          <w:color w:val="202124"/>
          <w:sz w:val="22"/>
        </w:rPr>
        <w:t>s</w:t>
      </w:r>
      <w:r w:rsidRPr="00A22AE8">
        <w:rPr>
          <w:rFonts w:ascii="Times New Roman" w:hAnsi="Times New Roman" w:cs="Times New Roman"/>
          <w:color w:val="202124"/>
          <w:sz w:val="22"/>
        </w:rPr>
        <w:t xml:space="preserve"> in </w:t>
      </w:r>
      <w:r>
        <w:rPr>
          <w:rFonts w:ascii="Times New Roman" w:hAnsi="Times New Roman" w:cs="Times New Roman"/>
          <w:color w:val="202124"/>
          <w:sz w:val="22"/>
        </w:rPr>
        <w:t xml:space="preserve">available </w:t>
      </w:r>
      <w:r w:rsidRPr="00A22AE8">
        <w:rPr>
          <w:rFonts w:ascii="Times New Roman" w:hAnsi="Times New Roman" w:cs="Times New Roman"/>
          <w:color w:val="202124"/>
          <w:sz w:val="22"/>
        </w:rPr>
        <w:t>PO</w:t>
      </w:r>
      <w:r>
        <w:rPr>
          <w:rFonts w:ascii="Times New Roman" w:hAnsi="Times New Roman" w:cs="Times New Roman"/>
          <w:color w:val="202124"/>
          <w:sz w:val="22"/>
        </w:rPr>
        <w:t>s</w:t>
      </w:r>
      <w:r w:rsidRPr="00A22AE8">
        <w:rPr>
          <w:rFonts w:ascii="Times New Roman" w:hAnsi="Times New Roman" w:cs="Times New Roman"/>
          <w:color w:val="202124"/>
          <w:sz w:val="22"/>
        </w:rPr>
        <w:t xml:space="preserve">. </w:t>
      </w:r>
    </w:p>
    <w:p w14:paraId="58FB0E98" w14:textId="77777777" w:rsidR="006075A2" w:rsidRDefault="006075A2" w:rsidP="00EB6DFF">
      <w:pPr>
        <w:pStyle w:val="ae"/>
        <w:numPr>
          <w:ilvl w:val="0"/>
          <w:numId w:val="45"/>
        </w:numPr>
        <w:spacing w:before="0" w:line="240" w:lineRule="auto"/>
        <w:ind w:leftChars="0"/>
        <w:rPr>
          <w:rFonts w:ascii="Times New Roman" w:hAnsi="Times New Roman" w:cs="Times New Roman"/>
          <w:color w:val="202124"/>
          <w:sz w:val="22"/>
        </w:rPr>
      </w:pPr>
      <w:r w:rsidRPr="006721FF">
        <w:rPr>
          <w:rFonts w:ascii="Times New Roman" w:hAnsi="Times New Roman" w:cs="Times New Roman"/>
          <w:color w:val="202124"/>
          <w:sz w:val="22"/>
        </w:rPr>
        <w:t>Preambles in available ROs within period A are mapped to PRUs in available POs within period B.</w:t>
      </w:r>
    </w:p>
    <w:p w14:paraId="69604BDC" w14:textId="1B0DD75F" w:rsidR="006075A2" w:rsidRDefault="006075A2" w:rsidP="00CC48B3">
      <w:pPr>
        <w:pStyle w:val="ae"/>
        <w:numPr>
          <w:ilvl w:val="0"/>
          <w:numId w:val="42"/>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(One-to-one mapping) If</w:t>
      </w:r>
      <w:r w:rsidRPr="00A22AE8">
        <w:rPr>
          <w:rFonts w:ascii="Times New Roman" w:hAnsi="Times New Roman" w:cs="Times New Roman"/>
          <w:color w:val="202124"/>
          <w:sz w:val="22"/>
        </w:rPr>
        <w:t xml:space="preserve"> number of </w:t>
      </w:r>
      <w:r>
        <w:rPr>
          <w:rFonts w:ascii="Times New Roman" w:hAnsi="Times New Roman" w:cs="Times New Roman"/>
          <w:color w:val="202124"/>
          <w:sz w:val="22"/>
        </w:rPr>
        <w:t xml:space="preserve">preambles for </w:t>
      </w:r>
      <w:r w:rsidRPr="00A22AE8">
        <w:rPr>
          <w:rFonts w:ascii="Times New Roman" w:hAnsi="Times New Roman" w:cs="Times New Roman"/>
          <w:color w:val="202124"/>
          <w:sz w:val="22"/>
        </w:rPr>
        <w:t xml:space="preserve">CBRA </w:t>
      </w:r>
      <w:r>
        <w:rPr>
          <w:rFonts w:ascii="Times New Roman" w:hAnsi="Times New Roman" w:cs="Times New Roman"/>
          <w:color w:val="202124"/>
          <w:sz w:val="22"/>
        </w:rPr>
        <w:t>in</w:t>
      </w:r>
      <w:r w:rsidRPr="00A22AE8">
        <w:rPr>
          <w:rFonts w:ascii="Times New Roman" w:hAnsi="Times New Roman" w:cs="Times New Roman"/>
          <w:color w:val="202124"/>
          <w:sz w:val="22"/>
        </w:rPr>
        <w:t xml:space="preserve"> </w:t>
      </w:r>
      <w:r>
        <w:rPr>
          <w:rFonts w:ascii="Times New Roman" w:hAnsi="Times New Roman" w:cs="Times New Roman"/>
          <w:color w:val="202124"/>
          <w:sz w:val="22"/>
        </w:rPr>
        <w:t>available</w:t>
      </w:r>
      <w:r w:rsidRPr="00A22AE8">
        <w:rPr>
          <w:rFonts w:ascii="Times New Roman" w:hAnsi="Times New Roman" w:cs="Times New Roman"/>
          <w:color w:val="202124"/>
          <w:sz w:val="22"/>
        </w:rPr>
        <w:t xml:space="preserve"> ROs </w:t>
      </w:r>
      <w:r>
        <w:rPr>
          <w:rFonts w:ascii="Times New Roman" w:hAnsi="Times New Roman" w:cs="Times New Roman"/>
          <w:color w:val="202124"/>
          <w:sz w:val="22"/>
        </w:rPr>
        <w:t xml:space="preserve">within </w:t>
      </w:r>
      <w:r w:rsidRPr="002E701D">
        <w:rPr>
          <w:rFonts w:ascii="Times New Roman" w:hAnsi="Times New Roman" w:cs="Times New Roman"/>
          <w:color w:val="202124"/>
          <w:sz w:val="22"/>
        </w:rPr>
        <w:t>period</w:t>
      </w:r>
      <w:r>
        <w:rPr>
          <w:rFonts w:ascii="Times New Roman" w:hAnsi="Times New Roman" w:cs="Times New Roman"/>
          <w:color w:val="202124"/>
          <w:sz w:val="22"/>
        </w:rPr>
        <w:t xml:space="preserve"> A</w:t>
      </w:r>
      <w:r w:rsidRPr="002E701D">
        <w:rPr>
          <w:rFonts w:ascii="Times New Roman" w:hAnsi="Times New Roman" w:cs="Times New Roman"/>
          <w:color w:val="202124"/>
          <w:sz w:val="22"/>
        </w:rPr>
        <w:t xml:space="preserve"> </w:t>
      </w:r>
      <w:r w:rsidRPr="00A22AE8">
        <w:rPr>
          <w:rFonts w:ascii="Times New Roman" w:hAnsi="Times New Roman" w:cs="Times New Roman"/>
          <w:color w:val="202124"/>
          <w:sz w:val="22"/>
        </w:rPr>
        <w:t xml:space="preserve">is </w:t>
      </w:r>
      <w:r>
        <w:rPr>
          <w:rFonts w:ascii="Times New Roman" w:hAnsi="Times New Roman" w:cs="Times New Roman"/>
          <w:color w:val="202124"/>
          <w:sz w:val="22"/>
        </w:rPr>
        <w:t xml:space="preserve">same to </w:t>
      </w:r>
      <w:r w:rsidRPr="00A22AE8">
        <w:rPr>
          <w:rFonts w:ascii="Times New Roman" w:hAnsi="Times New Roman" w:cs="Times New Roman"/>
          <w:color w:val="202124"/>
          <w:sz w:val="22"/>
        </w:rPr>
        <w:t>number of PRU</w:t>
      </w:r>
      <w:r>
        <w:rPr>
          <w:rFonts w:ascii="Times New Roman" w:hAnsi="Times New Roman" w:cs="Times New Roman"/>
          <w:color w:val="202124"/>
          <w:sz w:val="22"/>
        </w:rPr>
        <w:t>s</w:t>
      </w:r>
      <w:r w:rsidRPr="00A22AE8">
        <w:rPr>
          <w:rFonts w:ascii="Times New Roman" w:hAnsi="Times New Roman" w:cs="Times New Roman"/>
          <w:color w:val="202124"/>
          <w:sz w:val="22"/>
        </w:rPr>
        <w:t xml:space="preserve"> </w:t>
      </w:r>
      <w:r>
        <w:rPr>
          <w:rFonts w:ascii="Times New Roman" w:hAnsi="Times New Roman" w:cs="Times New Roman"/>
          <w:color w:val="202124"/>
          <w:sz w:val="22"/>
        </w:rPr>
        <w:t>in</w:t>
      </w:r>
      <w:r w:rsidRPr="00A22AE8">
        <w:rPr>
          <w:rFonts w:ascii="Times New Roman" w:hAnsi="Times New Roman" w:cs="Times New Roman"/>
          <w:color w:val="202124"/>
          <w:sz w:val="22"/>
        </w:rPr>
        <w:t xml:space="preserve"> available </w:t>
      </w:r>
      <w:r>
        <w:rPr>
          <w:rFonts w:ascii="Times New Roman" w:hAnsi="Times New Roman" w:cs="Times New Roman"/>
          <w:color w:val="202124"/>
          <w:sz w:val="22"/>
        </w:rPr>
        <w:t>P</w:t>
      </w:r>
      <w:r w:rsidRPr="00A22AE8">
        <w:rPr>
          <w:rFonts w:ascii="Times New Roman" w:hAnsi="Times New Roman" w:cs="Times New Roman"/>
          <w:color w:val="202124"/>
          <w:sz w:val="22"/>
        </w:rPr>
        <w:t>Os</w:t>
      </w:r>
      <w:r>
        <w:rPr>
          <w:rFonts w:ascii="Times New Roman" w:hAnsi="Times New Roman" w:cs="Times New Roman"/>
          <w:color w:val="202124"/>
          <w:sz w:val="22"/>
        </w:rPr>
        <w:t xml:space="preserve"> within </w:t>
      </w:r>
      <w:r w:rsidRPr="002E701D">
        <w:rPr>
          <w:rFonts w:ascii="Times New Roman" w:hAnsi="Times New Roman" w:cs="Times New Roman"/>
          <w:color w:val="202124"/>
          <w:sz w:val="22"/>
        </w:rPr>
        <w:t>period</w:t>
      </w:r>
      <w:r>
        <w:rPr>
          <w:rFonts w:ascii="Times New Roman" w:hAnsi="Times New Roman" w:cs="Times New Roman"/>
          <w:color w:val="202124"/>
          <w:sz w:val="22"/>
        </w:rPr>
        <w:t xml:space="preserve"> B</w:t>
      </w:r>
      <w:r w:rsidRPr="00A22AE8">
        <w:rPr>
          <w:rFonts w:ascii="Times New Roman" w:hAnsi="Times New Roman" w:cs="Times New Roman"/>
          <w:color w:val="202124"/>
          <w:sz w:val="22"/>
        </w:rPr>
        <w:t xml:space="preserve">, </w:t>
      </w:r>
      <w:r>
        <w:rPr>
          <w:rFonts w:ascii="Times New Roman" w:hAnsi="Times New Roman" w:cs="Times New Roman"/>
          <w:color w:val="202124"/>
          <w:sz w:val="22"/>
        </w:rPr>
        <w:t xml:space="preserve">all preambles for </w:t>
      </w:r>
      <w:r w:rsidRPr="00A22AE8">
        <w:rPr>
          <w:rFonts w:ascii="Times New Roman" w:hAnsi="Times New Roman" w:cs="Times New Roman"/>
          <w:color w:val="202124"/>
          <w:sz w:val="22"/>
        </w:rPr>
        <w:t xml:space="preserve">CBRA are mapped to </w:t>
      </w:r>
      <w:r>
        <w:rPr>
          <w:rFonts w:ascii="Times New Roman" w:hAnsi="Times New Roman" w:cs="Times New Roman"/>
          <w:color w:val="202124"/>
          <w:sz w:val="22"/>
        </w:rPr>
        <w:t xml:space="preserve">all </w:t>
      </w:r>
      <w:r w:rsidRPr="00A22AE8">
        <w:rPr>
          <w:rFonts w:ascii="Times New Roman" w:hAnsi="Times New Roman" w:cs="Times New Roman"/>
          <w:color w:val="202124"/>
          <w:sz w:val="22"/>
        </w:rPr>
        <w:t>PRUs.</w:t>
      </w:r>
      <w:r>
        <w:rPr>
          <w:rFonts w:ascii="Times New Roman" w:hAnsi="Times New Roman" w:cs="Times New Roman"/>
          <w:color w:val="202124"/>
          <w:sz w:val="22"/>
        </w:rPr>
        <w:t xml:space="preserve"> </w:t>
      </w:r>
    </w:p>
    <w:p w14:paraId="2E4B2E6F" w14:textId="77777777" w:rsidR="006075A2" w:rsidRDefault="006075A2" w:rsidP="00CC48B3">
      <w:pPr>
        <w:pStyle w:val="ae"/>
        <w:numPr>
          <w:ilvl w:val="0"/>
          <w:numId w:val="41"/>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 xml:space="preserve">(Many-to-one mapping) </w:t>
      </w:r>
      <w:r>
        <w:rPr>
          <w:rFonts w:ascii="Times New Roman" w:hAnsi="Times New Roman" w:cs="Times New Roman"/>
          <w:color w:val="202124"/>
          <w:sz w:val="22"/>
        </w:rPr>
        <w:t>I</w:t>
      </w:r>
      <w:r w:rsidRPr="006075A2">
        <w:rPr>
          <w:rFonts w:ascii="Times New Roman" w:hAnsi="Times New Roman" w:cs="Times New Roman"/>
          <w:color w:val="202124"/>
          <w:sz w:val="22"/>
        </w:rPr>
        <w:t>f number of preambles for CBRA in available ROs within period A is larger than number of PRUs in available POs within period B, all preambles for CBRA are mapped to all or subset of PRUs. When subset of PRUs is used, remaining PRUs are not used for 2-step RACH.</w:t>
      </w:r>
    </w:p>
    <w:p w14:paraId="1541274D" w14:textId="7147DC98" w:rsidR="006075A2" w:rsidRDefault="006075A2" w:rsidP="00CC48B3">
      <w:pPr>
        <w:pStyle w:val="ae"/>
        <w:numPr>
          <w:ilvl w:val="0"/>
          <w:numId w:val="41"/>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(One-to-one mapping with multiple cycle) Moreover, if number of preambles for CBRA in available ROs within period A is less than number of PRUs in available POs within period B, all preambles for CBRA are mapped to all or subset of PRUs. When subset of PRUs is used, remaining PRUs are not used for 2-step RACH.</w:t>
      </w:r>
    </w:p>
    <w:p w14:paraId="78F72339" w14:textId="7F8D79AE" w:rsidR="00FE1110" w:rsidRDefault="006075A2" w:rsidP="00CC48B3">
      <w:pPr>
        <w:pStyle w:val="ae"/>
        <w:numPr>
          <w:ilvl w:val="0"/>
          <w:numId w:val="39"/>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In addition, if a set of number of actually transmitted SSB which mapped to RO within a SSB to RO association period is not fully mapped to PRUs in available POs within period B, it is not applied that preambles in available ROs are mapped to available PRUs in available POs.</w:t>
      </w:r>
      <w:r>
        <w:rPr>
          <w:rFonts w:ascii="Times New Roman" w:hAnsi="Times New Roman" w:cs="Times New Roman"/>
          <w:color w:val="202124"/>
          <w:sz w:val="22"/>
        </w:rPr>
        <w:t xml:space="preserve"> </w:t>
      </w:r>
      <w:r w:rsidRPr="006075A2">
        <w:rPr>
          <w:rFonts w:ascii="Times New Roman" w:hAnsi="Times New Roman" w:cs="Times New Roman"/>
          <w:color w:val="202124"/>
          <w:sz w:val="22"/>
        </w:rPr>
        <w:t>Remaining preamble(s) for 2-step RACH which is/are not mapped to PRU can be used for msgA preamble only transmission.</w:t>
      </w:r>
    </w:p>
    <w:p w14:paraId="3623B456" w14:textId="77777777" w:rsidR="00EB6DFF" w:rsidRPr="00EB6DFF" w:rsidRDefault="00EB6DFF" w:rsidP="00EB6DFF">
      <w:pPr>
        <w:pStyle w:val="ae"/>
        <w:numPr>
          <w:ilvl w:val="0"/>
          <w:numId w:val="45"/>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In case of many-to-one mapping, consecutive PRACH preambles are mapped to same PRU, then next consecutive PRACH preambles are mapped to next PRU.</w:t>
      </w:r>
    </w:p>
    <w:p w14:paraId="464D3BAF" w14:textId="77777777" w:rsidR="00E02029" w:rsidRDefault="00E02029" w:rsidP="00970E98">
      <w:pPr>
        <w:spacing w:before="0" w:after="0" w:line="240" w:lineRule="auto"/>
        <w:ind w:left="0" w:firstLine="0"/>
        <w:rPr>
          <w:color w:val="202124"/>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6B9871DC" w:rsidR="00800A05" w:rsidRDefault="00800A05" w:rsidP="008D3273">
      <w:pPr>
        <w:spacing w:before="0" w:after="0" w:line="240" w:lineRule="auto"/>
        <w:ind w:left="284" w:hangingChars="129"/>
        <w:rPr>
          <w:rFonts w:eastAsia="맑은 고딕"/>
          <w:sz w:val="22"/>
          <w:lang w:eastAsia="ko-KR"/>
        </w:rPr>
      </w:pPr>
      <w:r w:rsidRPr="008B3D63">
        <w:rPr>
          <w:rFonts w:eastAsia="맑은 고딕" w:hint="eastAsia"/>
          <w:sz w:val="22"/>
          <w:lang w:eastAsia="ko-KR"/>
        </w:rPr>
        <w:t>In this contribution, we discuss on</w:t>
      </w:r>
      <w:r>
        <w:rPr>
          <w:rFonts w:eastAsia="맑은 고딕"/>
          <w:sz w:val="22"/>
          <w:lang w:eastAsia="ko-KR"/>
        </w:rPr>
        <w:t xml:space="preserve"> </w:t>
      </w:r>
      <w:r w:rsidR="003E150E">
        <w:rPr>
          <w:rFonts w:eastAsia="맑은 고딕"/>
          <w:sz w:val="22"/>
          <w:lang w:eastAsia="ko-KR"/>
        </w:rPr>
        <w:t>channel structure for two-step RACH</w:t>
      </w:r>
      <w:r w:rsidRPr="008B3D63">
        <w:rPr>
          <w:rFonts w:eastAsia="맑은 고딕" w:hint="eastAsia"/>
          <w:sz w:val="22"/>
          <w:lang w:eastAsia="ko-KR"/>
        </w:rPr>
        <w:t xml:space="preserve">. We proposed as follows: </w:t>
      </w:r>
    </w:p>
    <w:p w14:paraId="3923E5B8" w14:textId="302BE32A" w:rsidR="00015D2C" w:rsidRPr="00015D2C" w:rsidRDefault="00447558" w:rsidP="00015D2C">
      <w:pPr>
        <w:spacing w:before="0" w:after="0" w:line="240" w:lineRule="auto"/>
        <w:ind w:left="284" w:hangingChars="129"/>
        <w:rPr>
          <w:rFonts w:eastAsia="맑은 고딕"/>
          <w:sz w:val="22"/>
          <w:lang w:val="en-US" w:eastAsia="ko-KR"/>
        </w:rPr>
      </w:pPr>
      <w:r w:rsidRPr="00575898">
        <w:rPr>
          <w:rFonts w:eastAsia="맑은 고딕" w:hint="eastAsia"/>
          <w:b/>
          <w:sz w:val="22"/>
          <w:u w:val="single"/>
          <w:lang w:val="en-US" w:eastAsia="ko-KR"/>
        </w:rPr>
        <w:t>RACH pre</w:t>
      </w:r>
      <w:r w:rsidRPr="00575898">
        <w:rPr>
          <w:rFonts w:eastAsia="맑은 고딕"/>
          <w:b/>
          <w:sz w:val="22"/>
          <w:u w:val="single"/>
          <w:lang w:val="en-US" w:eastAsia="ko-KR"/>
        </w:rPr>
        <w:t>amble configuration for 2-step RACH</w:t>
      </w:r>
    </w:p>
    <w:p w14:paraId="76DF7CE9" w14:textId="77777777" w:rsidR="00447558" w:rsidRPr="00F83832" w:rsidRDefault="00447558" w:rsidP="00447558">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1</w:t>
      </w:r>
      <w:r w:rsidRPr="00F83832">
        <w:rPr>
          <w:rFonts w:eastAsia="DengXian"/>
          <w:b/>
          <w:i/>
          <w:sz w:val="22"/>
          <w:szCs w:val="22"/>
          <w:lang w:eastAsia="ko-KR"/>
        </w:rPr>
        <w:t xml:space="preserve">: </w:t>
      </w:r>
    </w:p>
    <w:p w14:paraId="76C7F199" w14:textId="77777777" w:rsidR="00447558" w:rsidRDefault="00447558" w:rsidP="00447558">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the case of separate ROs for 2-step and 4-step RACH, allow </w:t>
      </w:r>
      <w:r>
        <w:rPr>
          <w:rFonts w:ascii="Times New Roman" w:eastAsia="맑은 고딕" w:hAnsi="Times New Roman" w:cs="Times New Roman"/>
          <w:sz w:val="22"/>
        </w:rPr>
        <w:t xml:space="preserve">a </w:t>
      </w:r>
      <w:r w:rsidRPr="00F83832">
        <w:rPr>
          <w:rFonts w:ascii="Times New Roman" w:eastAsia="맑은 고딕" w:hAnsi="Times New Roman" w:cs="Times New Roman"/>
          <w:sz w:val="22"/>
        </w:rPr>
        <w:t xml:space="preserve">configuration that </w:t>
      </w:r>
      <w:r>
        <w:rPr>
          <w:rFonts w:ascii="Times New Roman" w:eastAsia="맑은 고딕" w:hAnsi="Times New Roman" w:cs="Times New Roman"/>
          <w:sz w:val="22"/>
        </w:rPr>
        <w:t xml:space="preserve">a subset of </w:t>
      </w:r>
      <w:r w:rsidRPr="00F83832">
        <w:rPr>
          <w:rFonts w:ascii="Times New Roman" w:eastAsia="맑은 고딕" w:hAnsi="Times New Roman" w:cs="Times New Roman"/>
          <w:sz w:val="22"/>
        </w:rPr>
        <w:t>RO</w:t>
      </w:r>
      <w:r>
        <w:rPr>
          <w:rFonts w:ascii="Times New Roman" w:eastAsia="맑은 고딕" w:hAnsi="Times New Roman" w:cs="Times New Roman"/>
          <w:sz w:val="22"/>
        </w:rPr>
        <w:t>s in a slot are used.</w:t>
      </w:r>
    </w:p>
    <w:p w14:paraId="6F8C7DA1" w14:textId="77777777" w:rsidR="00447558" w:rsidRDefault="00447558" w:rsidP="0044755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Introduce a parameter (e.g., number of ROs in a slot, starting OFDM symbol) to update the value of parameter which is configured by RACH configuration.</w:t>
      </w:r>
    </w:p>
    <w:p w14:paraId="7BBC7DD9" w14:textId="77777777" w:rsidR="00447558" w:rsidRDefault="00447558" w:rsidP="00447558">
      <w:pPr>
        <w:spacing w:before="0" w:after="0" w:line="240" w:lineRule="auto"/>
        <w:ind w:left="0" w:firstLine="0"/>
        <w:rPr>
          <w:rFonts w:eastAsia="맑은 고딕"/>
          <w:sz w:val="22"/>
          <w:lang w:eastAsia="ko-KR"/>
        </w:rPr>
      </w:pPr>
    </w:p>
    <w:p w14:paraId="4F20DB11" w14:textId="77777777" w:rsidR="00447558" w:rsidRPr="00177F89" w:rsidRDefault="00447558" w:rsidP="00447558">
      <w:pPr>
        <w:spacing w:before="0" w:after="0" w:line="240" w:lineRule="auto"/>
        <w:ind w:left="285" w:hangingChars="129" w:hanging="285"/>
        <w:rPr>
          <w:rFonts w:eastAsia="맑은 고딕"/>
          <w:b/>
          <w:sz w:val="24"/>
          <w:u w:val="single"/>
          <w:lang w:eastAsia="ko-KR"/>
        </w:rPr>
      </w:pPr>
      <w:r>
        <w:rPr>
          <w:b/>
          <w:sz w:val="22"/>
          <w:u w:val="single"/>
          <w:lang w:eastAsia="ko-KR"/>
        </w:rPr>
        <w:t xml:space="preserve">msgA </w:t>
      </w:r>
      <w:r w:rsidRPr="00177F89">
        <w:rPr>
          <w:rFonts w:hint="eastAsia"/>
          <w:b/>
          <w:sz w:val="22"/>
          <w:u w:val="single"/>
          <w:lang w:eastAsia="ko-KR"/>
        </w:rPr>
        <w:t xml:space="preserve">PUSCH </w:t>
      </w:r>
      <w:r w:rsidRPr="00177F89">
        <w:rPr>
          <w:b/>
          <w:sz w:val="22"/>
          <w:u w:val="single"/>
          <w:lang w:eastAsia="ko-KR"/>
        </w:rPr>
        <w:t>scrambling sequence</w:t>
      </w:r>
    </w:p>
    <w:p w14:paraId="50336C99" w14:textId="77777777" w:rsidR="00447558" w:rsidRPr="0065765F" w:rsidRDefault="00447558" w:rsidP="00447558">
      <w:pPr>
        <w:spacing w:before="0" w:after="0" w:line="240" w:lineRule="auto"/>
        <w:ind w:left="0" w:firstLine="0"/>
        <w:rPr>
          <w:rFonts w:eastAsia="맑은 고딕"/>
          <w:b/>
          <w:i/>
          <w:sz w:val="22"/>
          <w:lang w:val="en-US" w:eastAsia="ko-KR"/>
        </w:rPr>
      </w:pPr>
      <w:r w:rsidRPr="0065765F">
        <w:rPr>
          <w:rFonts w:eastAsia="맑은 고딕"/>
          <w:b/>
          <w:i/>
          <w:sz w:val="22"/>
          <w:lang w:val="en-US" w:eastAsia="ko-KR"/>
        </w:rPr>
        <w:lastRenderedPageBreak/>
        <w:t xml:space="preserve">Observation 1: </w:t>
      </w:r>
    </w:p>
    <w:p w14:paraId="5FDA19F9" w14:textId="77777777" w:rsidR="00447558" w:rsidRPr="0065765F" w:rsidRDefault="00447558" w:rsidP="00CC48B3">
      <w:pPr>
        <w:pStyle w:val="ae"/>
        <w:numPr>
          <w:ilvl w:val="0"/>
          <w:numId w:val="35"/>
        </w:numPr>
        <w:spacing w:before="0" w:line="240" w:lineRule="auto"/>
        <w:ind w:leftChars="0"/>
        <w:rPr>
          <w:rFonts w:ascii="Times New Roman" w:eastAsia="맑은 고딕" w:hAnsi="Times New Roman" w:cs="Times New Roman"/>
          <w:sz w:val="22"/>
        </w:rPr>
      </w:pPr>
      <w:r w:rsidRPr="0065765F">
        <w:rPr>
          <w:rFonts w:ascii="Times New Roman" w:eastAsia="맑은 고딕" w:hAnsi="Times New Roman" w:cs="Times New Roman"/>
          <w:sz w:val="22"/>
        </w:rPr>
        <w:t>Depending on use cases of 1-to-multiple mapping between preamble to PRU, further enhancement of PUSCH scrambling sequence initialization is necessity or not.</w:t>
      </w:r>
    </w:p>
    <w:p w14:paraId="4D2350FB" w14:textId="77777777" w:rsidR="00447558" w:rsidRPr="006D4FAD" w:rsidRDefault="00447558" w:rsidP="00CC48B3">
      <w:pPr>
        <w:pStyle w:val="ae"/>
        <w:numPr>
          <w:ilvl w:val="1"/>
          <w:numId w:val="36"/>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a case (e.g. one RAPID is mapped to multiple PRUs in a PO), further enhancement may be necessity.</w:t>
      </w:r>
    </w:p>
    <w:p w14:paraId="5EE679C2" w14:textId="77777777" w:rsidR="00447558" w:rsidRPr="006D4FAD" w:rsidRDefault="00447558" w:rsidP="00CC48B3">
      <w:pPr>
        <w:pStyle w:val="ae"/>
        <w:numPr>
          <w:ilvl w:val="1"/>
          <w:numId w:val="36"/>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other case (e.g. one RAPID is mapped to multiple PRUs in each PO), current agreed formula can be applied.</w:t>
      </w:r>
    </w:p>
    <w:p w14:paraId="447FCF83" w14:textId="77777777" w:rsidR="001E3C01" w:rsidRDefault="001E3C01" w:rsidP="000B7442">
      <w:pPr>
        <w:spacing w:before="0" w:after="0" w:line="240" w:lineRule="auto"/>
        <w:ind w:left="0" w:firstLine="0"/>
        <w:rPr>
          <w:rFonts w:eastAsia="맑은 고딕"/>
          <w:sz w:val="22"/>
        </w:rPr>
      </w:pPr>
    </w:p>
    <w:p w14:paraId="14591AD5" w14:textId="77777777" w:rsidR="00447558" w:rsidRPr="00177F89" w:rsidRDefault="00447558" w:rsidP="00447558">
      <w:pPr>
        <w:spacing w:before="0" w:after="0" w:line="240" w:lineRule="auto"/>
        <w:ind w:left="285" w:hangingChars="129" w:hanging="285"/>
        <w:rPr>
          <w:rFonts w:eastAsia="맑은 고딕"/>
          <w:b/>
          <w:sz w:val="24"/>
          <w:u w:val="single"/>
          <w:lang w:eastAsia="ko-KR"/>
        </w:rPr>
      </w:pPr>
      <w:r>
        <w:rPr>
          <w:b/>
          <w:sz w:val="22"/>
          <w:u w:val="single"/>
          <w:lang w:eastAsia="ko-KR"/>
        </w:rPr>
        <w:t>Sequence initialization for msgA PUSCH DMRS</w:t>
      </w:r>
    </w:p>
    <w:p w14:paraId="7F5BD9EA" w14:textId="77777777" w:rsidR="00447558" w:rsidRPr="00177F89" w:rsidRDefault="00447558" w:rsidP="00447558">
      <w:pPr>
        <w:spacing w:before="0" w:after="0" w:line="240" w:lineRule="auto"/>
        <w:ind w:left="284"/>
        <w:rPr>
          <w:b/>
          <w:i/>
          <w:sz w:val="22"/>
          <w:szCs w:val="22"/>
        </w:rPr>
      </w:pPr>
      <w:r w:rsidRPr="00177F89">
        <w:rPr>
          <w:b/>
          <w:i/>
          <w:sz w:val="22"/>
          <w:szCs w:val="22"/>
        </w:rPr>
        <w:t xml:space="preserve">Proposal </w:t>
      </w:r>
      <w:r>
        <w:rPr>
          <w:b/>
          <w:i/>
          <w:sz w:val="22"/>
          <w:szCs w:val="22"/>
        </w:rPr>
        <w:t>3</w:t>
      </w:r>
      <w:r w:rsidRPr="00177F89">
        <w:rPr>
          <w:b/>
          <w:i/>
          <w:sz w:val="22"/>
          <w:szCs w:val="22"/>
        </w:rPr>
        <w:t xml:space="preserve">: </w:t>
      </w:r>
    </w:p>
    <w:p w14:paraId="01C3DAFA" w14:textId="77777777" w:rsidR="00447558" w:rsidRPr="001205C7" w:rsidRDefault="00447558" w:rsidP="00CC48B3">
      <w:pPr>
        <w:pStyle w:val="ae"/>
        <w:numPr>
          <w:ilvl w:val="0"/>
          <w:numId w:val="35"/>
        </w:numPr>
        <w:spacing w:before="0" w:line="240" w:lineRule="auto"/>
        <w:ind w:leftChars="0"/>
        <w:rPr>
          <w:rFonts w:ascii="Times New Roman" w:eastAsiaTheme="minorEastAsia" w:hAnsi="Times New Roman" w:cs="Times New Roman"/>
          <w:sz w:val="22"/>
          <w:szCs w:val="22"/>
        </w:rPr>
      </w:pPr>
      <w:r w:rsidRPr="001205C7">
        <w:rPr>
          <w:rFonts w:ascii="Times New Roman" w:hAnsi="Times New Roman" w:cs="Times New Roman"/>
          <w:sz w:val="22"/>
          <w:szCs w:val="22"/>
        </w:rPr>
        <w:t xml:space="preserve">For msgA PUSCH when transform precoding is disabled, </w:t>
      </w:r>
      <w:r w:rsidRPr="001205C7">
        <w:rPr>
          <w:rFonts w:ascii="Times New Roman" w:eastAsiaTheme="minorEastAsia" w:hAnsi="Times New Roman" w:cs="Times New Roman"/>
          <w:sz w:val="22"/>
          <w:szCs w:val="22"/>
        </w:rPr>
        <w:t>following formula is used for initialization of the psedo-random sequence generator:</w:t>
      </w:r>
    </w:p>
    <w:p w14:paraId="51B44AC3" w14:textId="77777777" w:rsidR="00447558" w:rsidRDefault="00447558" w:rsidP="00447558">
      <w:pPr>
        <w:spacing w:before="0" w:after="0" w:line="240" w:lineRule="auto"/>
        <w:ind w:left="0" w:firstLine="0"/>
        <w:jc w:val="center"/>
        <w:rPr>
          <w:rFonts w:eastAsiaTheme="minorEastAsia"/>
          <w:sz w:val="22"/>
          <w:szCs w:val="22"/>
          <w:lang w:eastAsia="ko-KR"/>
        </w:rPr>
      </w:pPr>
      <w:r w:rsidRPr="004B3EE9">
        <w:rPr>
          <w:rFonts w:eastAsiaTheme="minorEastAsia"/>
          <w:i/>
          <w:sz w:val="22"/>
          <w:szCs w:val="22"/>
          <w:lang w:eastAsia="ko-KR"/>
        </w:rPr>
        <w:t>c</w:t>
      </w:r>
      <w:r w:rsidRPr="004B3EE9">
        <w:rPr>
          <w:rFonts w:eastAsiaTheme="minorEastAsia"/>
          <w:i/>
          <w:sz w:val="22"/>
          <w:szCs w:val="22"/>
          <w:vertAlign w:val="subscript"/>
          <w:lang w:eastAsia="ko-KR"/>
        </w:rPr>
        <w:t>init</w:t>
      </w:r>
      <w:r>
        <w:rPr>
          <w:rFonts w:eastAsiaTheme="minorEastAsia"/>
          <w:sz w:val="22"/>
          <w:szCs w:val="22"/>
          <w:lang w:eastAsia="ko-KR"/>
        </w:rPr>
        <w:t xml:space="preserve"> = (2</w:t>
      </w:r>
      <w:r w:rsidRPr="004B3EE9">
        <w:rPr>
          <w:rFonts w:eastAsiaTheme="minorEastAsia"/>
          <w:sz w:val="22"/>
          <w:szCs w:val="22"/>
          <w:vertAlign w:val="superscript"/>
          <w:lang w:eastAsia="ko-KR"/>
        </w:rPr>
        <w:t>17</w:t>
      </w:r>
      <w:r>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perscript"/>
          <w:lang w:eastAsia="ko-KR"/>
        </w:rPr>
        <w:t>slot</w:t>
      </w:r>
      <w:r w:rsidRPr="004B3EE9">
        <w:rPr>
          <w:rFonts w:eastAsiaTheme="minorEastAsia"/>
          <w:i/>
          <w:sz w:val="22"/>
          <w:szCs w:val="22"/>
          <w:vertAlign w:val="subscript"/>
          <w:lang w:eastAsia="ko-KR"/>
        </w:rPr>
        <w:t>symb</w:t>
      </w:r>
      <w:r w:rsidRPr="004B3EE9">
        <w:rPr>
          <w:rFonts w:eastAsiaTheme="minorEastAsia"/>
          <w:i/>
          <w:sz w:val="22"/>
          <w:szCs w:val="22"/>
          <w:lang w:eastAsia="ko-KR"/>
        </w:rPr>
        <w:t xml:space="preserve"> n</w:t>
      </w:r>
      <w:r w:rsidRPr="004B3EE9">
        <w:rPr>
          <w:rFonts w:eastAsiaTheme="minorEastAsia"/>
          <w:i/>
          <w:sz w:val="22"/>
          <w:szCs w:val="22"/>
          <w:vertAlign w:val="superscript"/>
          <w:lang w:eastAsia="ko-KR"/>
        </w:rPr>
        <w:t>u</w:t>
      </w:r>
      <w:r w:rsidRPr="004B3EE9">
        <w:rPr>
          <w:rFonts w:eastAsiaTheme="minorEastAsia"/>
          <w:i/>
          <w:sz w:val="22"/>
          <w:szCs w:val="22"/>
          <w:vertAlign w:val="subscript"/>
          <w:lang w:eastAsia="ko-KR"/>
        </w:rPr>
        <w:t>s,f</w:t>
      </w:r>
      <w:r>
        <w:rPr>
          <w:rFonts w:eastAsiaTheme="minorEastAsia"/>
          <w:sz w:val="22"/>
          <w:szCs w:val="22"/>
          <w:lang w:eastAsia="ko-KR"/>
        </w:rPr>
        <w:t xml:space="preserve"> + </w:t>
      </w:r>
      <w:r w:rsidRPr="004B3EE9">
        <w:rPr>
          <w:rFonts w:eastAsiaTheme="minorEastAsia"/>
          <w:i/>
          <w:sz w:val="22"/>
          <w:szCs w:val="22"/>
          <w:lang w:eastAsia="ko-KR"/>
        </w:rPr>
        <w:t>l</w:t>
      </w:r>
      <w:r>
        <w:rPr>
          <w:rFonts w:eastAsiaTheme="minorEastAsia"/>
          <w:sz w:val="22"/>
          <w:szCs w:val="22"/>
          <w:lang w:eastAsia="ko-KR"/>
        </w:rPr>
        <w:t xml:space="preserve"> + 1)(2</w:t>
      </w:r>
      <w:r w:rsidRPr="004B3EE9">
        <w:rPr>
          <w:rFonts w:eastAsiaTheme="minorEastAsia"/>
          <w:i/>
          <w:sz w:val="22"/>
          <w:szCs w:val="22"/>
          <w:lang w:eastAsia="ko-KR"/>
        </w:rPr>
        <w:t>N</w:t>
      </w:r>
      <w:r w:rsidRPr="004B3EE9">
        <w:rPr>
          <w:rFonts w:eastAsiaTheme="minorEastAsia"/>
          <w:i/>
          <w:sz w:val="22"/>
          <w:szCs w:val="22"/>
          <w:vertAlign w:val="superscript"/>
          <w:lang w:eastAsia="ko-KR"/>
        </w:rPr>
        <w:t>nSCID</w:t>
      </w:r>
      <w:r w:rsidRPr="004B3EE9">
        <w:rPr>
          <w:rFonts w:eastAsiaTheme="minorEastAsia"/>
          <w:i/>
          <w:sz w:val="22"/>
          <w:szCs w:val="22"/>
          <w:vertAlign w:val="subscript"/>
          <w:lang w:eastAsia="ko-KR"/>
        </w:rPr>
        <w:t>ID</w:t>
      </w:r>
      <w:r>
        <w:rPr>
          <w:rFonts w:eastAsiaTheme="minorEastAsia"/>
          <w:sz w:val="22"/>
          <w:szCs w:val="22"/>
          <w:lang w:eastAsia="ko-KR"/>
        </w:rPr>
        <w:t xml:space="preserve"> +1) + 2</w:t>
      </w:r>
      <w:r w:rsidRPr="004B3EE9">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perscript"/>
          <w:lang w:eastAsia="ko-KR"/>
        </w:rPr>
        <w:t>nSCID</w:t>
      </w:r>
      <w:r w:rsidRPr="004B3EE9">
        <w:rPr>
          <w:rFonts w:eastAsiaTheme="minorEastAsia"/>
          <w:i/>
          <w:sz w:val="22"/>
          <w:szCs w:val="22"/>
          <w:vertAlign w:val="subscript"/>
          <w:lang w:eastAsia="ko-KR"/>
        </w:rPr>
        <w:t>ID</w:t>
      </w:r>
      <w:r>
        <w:rPr>
          <w:rFonts w:eastAsiaTheme="minorEastAsia"/>
          <w:sz w:val="22"/>
          <w:szCs w:val="22"/>
          <w:lang w:eastAsia="ko-KR"/>
        </w:rPr>
        <w:t xml:space="preserve"> +</w:t>
      </w:r>
      <w:r w:rsidRPr="004B3EE9">
        <w:rPr>
          <w:rFonts w:eastAsiaTheme="minorEastAsia"/>
          <w:i/>
          <w:sz w:val="22"/>
          <w:szCs w:val="22"/>
          <w:lang w:eastAsia="ko-KR"/>
        </w:rPr>
        <w:t>n</w:t>
      </w:r>
      <w:r w:rsidRPr="004B3EE9">
        <w:rPr>
          <w:rFonts w:eastAsiaTheme="minorEastAsia"/>
          <w:i/>
          <w:sz w:val="22"/>
          <w:szCs w:val="22"/>
          <w:vertAlign w:val="subscript"/>
          <w:lang w:eastAsia="ko-KR"/>
        </w:rPr>
        <w:t>SCID</w:t>
      </w:r>
      <w:r>
        <w:rPr>
          <w:rFonts w:eastAsiaTheme="minorEastAsia"/>
          <w:sz w:val="22"/>
          <w:szCs w:val="22"/>
          <w:lang w:eastAsia="ko-KR"/>
        </w:rPr>
        <w:t>) mod 2</w:t>
      </w:r>
      <w:r w:rsidRPr="004B3EE9">
        <w:rPr>
          <w:rFonts w:eastAsiaTheme="minorEastAsia"/>
          <w:sz w:val="22"/>
          <w:szCs w:val="22"/>
          <w:vertAlign w:val="superscript"/>
          <w:lang w:eastAsia="ko-KR"/>
        </w:rPr>
        <w:t>31</w:t>
      </w:r>
    </w:p>
    <w:p w14:paraId="0CA4FF8D" w14:textId="77777777" w:rsidR="00447558" w:rsidRDefault="00447558" w:rsidP="00CC48B3">
      <w:pPr>
        <w:pStyle w:val="ae"/>
        <w:numPr>
          <w:ilvl w:val="3"/>
          <w:numId w:val="37"/>
        </w:numPr>
        <w:spacing w:before="0" w:line="240" w:lineRule="auto"/>
        <w:ind w:leftChars="0"/>
        <w:rPr>
          <w:rFonts w:ascii="Times New Roman" w:eastAsiaTheme="minorEastAsia" w:hAnsi="Times New Roman" w:cs="Times New Roman"/>
          <w:szCs w:val="22"/>
        </w:rPr>
      </w:pPr>
      <w:r w:rsidRPr="004B3EE9">
        <w:rPr>
          <w:rFonts w:ascii="Times New Roman" w:eastAsiaTheme="minorEastAsia" w:hAnsi="Times New Roman" w:cs="Times New Roman"/>
          <w:szCs w:val="22"/>
        </w:rPr>
        <w:t>N</w:t>
      </w:r>
      <w:r w:rsidRPr="004B3EE9">
        <w:rPr>
          <w:rFonts w:ascii="Times New Roman" w:eastAsiaTheme="minorEastAsia" w:hAnsi="Times New Roman" w:cs="Times New Roman"/>
          <w:szCs w:val="22"/>
          <w:vertAlign w:val="superscript"/>
        </w:rPr>
        <w:t>0</w:t>
      </w:r>
      <w:r w:rsidRPr="004B3EE9">
        <w:rPr>
          <w:rFonts w:ascii="Times New Roman" w:eastAsiaTheme="minorEastAsia" w:hAnsi="Times New Roman" w:cs="Times New Roman"/>
          <w:szCs w:val="22"/>
          <w:vertAlign w:val="subscript"/>
        </w:rPr>
        <w:t>ID</w:t>
      </w:r>
      <w:r w:rsidRPr="004B3EE9">
        <w:rPr>
          <w:rFonts w:ascii="Times New Roman" w:eastAsiaTheme="minorEastAsia" w:hAnsi="Times New Roman" w:cs="Times New Roman"/>
          <w:szCs w:val="22"/>
        </w:rPr>
        <w:t>, N</w:t>
      </w:r>
      <w:r w:rsidRPr="004B3EE9">
        <w:rPr>
          <w:rFonts w:ascii="Times New Roman" w:eastAsiaTheme="minorEastAsia" w:hAnsi="Times New Roman" w:cs="Times New Roman"/>
          <w:szCs w:val="22"/>
          <w:vertAlign w:val="superscript"/>
        </w:rPr>
        <w:t>1</w:t>
      </w:r>
      <w:r w:rsidRPr="004B3EE9">
        <w:rPr>
          <w:rFonts w:ascii="Times New Roman" w:eastAsiaTheme="minorEastAsia" w:hAnsi="Times New Roman" w:cs="Times New Roman"/>
          <w:szCs w:val="22"/>
          <w:vertAlign w:val="subscript"/>
        </w:rPr>
        <w:t>ID</w:t>
      </w:r>
      <w:r w:rsidRPr="004B3EE9">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 </w:t>
      </w:r>
      <w:r w:rsidRPr="004B3EE9">
        <w:rPr>
          <w:rFonts w:ascii="Times New Roman" w:eastAsiaTheme="minorEastAsia" w:hAnsi="Times New Roman" w:cs="Times New Roman"/>
          <w:szCs w:val="22"/>
        </w:rPr>
        <w:t>N</w:t>
      </w:r>
      <w:r w:rsidRPr="001205C7">
        <w:rPr>
          <w:rFonts w:ascii="Times New Roman" w:eastAsiaTheme="minorEastAsia" w:hAnsi="Times New Roman" w:cs="Times New Roman"/>
          <w:szCs w:val="22"/>
          <w:vertAlign w:val="superscript"/>
        </w:rPr>
        <w:t>M</w:t>
      </w:r>
      <w:r>
        <w:rPr>
          <w:rFonts w:ascii="Times New Roman" w:eastAsiaTheme="minorEastAsia" w:hAnsi="Times New Roman" w:cs="Times New Roman"/>
          <w:szCs w:val="22"/>
          <w:vertAlign w:val="superscript"/>
        </w:rPr>
        <w:t>-1</w:t>
      </w:r>
      <w:r w:rsidRPr="004B3EE9">
        <w:rPr>
          <w:rFonts w:ascii="Times New Roman" w:eastAsiaTheme="minorEastAsia" w:hAnsi="Times New Roman" w:cs="Times New Roman"/>
          <w:szCs w:val="22"/>
          <w:vertAlign w:val="subscript"/>
        </w:rPr>
        <w:t>ID</w:t>
      </w:r>
      <w:r w:rsidRPr="004B3EE9">
        <w:rPr>
          <w:rFonts w:ascii="Times New Roman" w:eastAsiaTheme="minorEastAsia" w:hAnsi="Times New Roman" w:cs="Times New Roman"/>
          <w:szCs w:val="22"/>
        </w:rPr>
        <w:t xml:space="preserve"> </w:t>
      </w:r>
      <w:r w:rsidRPr="004B3EE9">
        <w:rPr>
          <w:rFonts w:cs="바탕" w:hint="eastAsia"/>
          <w:szCs w:val="22"/>
        </w:rPr>
        <w:t>∈</w:t>
      </w:r>
      <w:r w:rsidRPr="004B3EE9">
        <w:rPr>
          <w:rFonts w:ascii="Times New Roman" w:eastAsiaTheme="minorEastAsia" w:hAnsi="Times New Roman" w:cs="Times New Roman"/>
          <w:szCs w:val="22"/>
        </w:rPr>
        <w:t xml:space="preserve"> {0,1, ... , 65535} are given by the higher-layer parameter </w:t>
      </w:r>
      <w:r w:rsidRPr="004B3EE9">
        <w:rPr>
          <w:rFonts w:ascii="Times New Roman" w:eastAsiaTheme="minorEastAsia" w:hAnsi="Times New Roman" w:cs="Times New Roman"/>
          <w:i/>
          <w:szCs w:val="22"/>
        </w:rPr>
        <w:t xml:space="preserve">scramblingID0 </w:t>
      </w:r>
      <w:r>
        <w:rPr>
          <w:rFonts w:ascii="Times New Roman" w:eastAsiaTheme="minorEastAsia" w:hAnsi="Times New Roman" w:cs="Times New Roman"/>
          <w:i/>
          <w:szCs w:val="22"/>
        </w:rPr>
        <w:t xml:space="preserve">, </w:t>
      </w:r>
      <w:r w:rsidRPr="004B3EE9">
        <w:rPr>
          <w:rFonts w:ascii="Times New Roman" w:eastAsiaTheme="minorEastAsia" w:hAnsi="Times New Roman" w:cs="Times New Roman"/>
          <w:i/>
          <w:szCs w:val="22"/>
        </w:rPr>
        <w:t>scrambling ID1</w:t>
      </w:r>
      <w:r w:rsidRPr="004B3EE9">
        <w:rPr>
          <w:rFonts w:ascii="Times New Roman" w:eastAsiaTheme="minorEastAsia" w:hAnsi="Times New Roman" w:cs="Times New Roman"/>
          <w:szCs w:val="22"/>
        </w:rPr>
        <w:t>,</w:t>
      </w:r>
      <w:r>
        <w:rPr>
          <w:rFonts w:ascii="Times New Roman" w:eastAsiaTheme="minorEastAsia" w:hAnsi="Times New Roman" w:cs="Times New Roman"/>
          <w:szCs w:val="22"/>
        </w:rPr>
        <w:t xml:space="preserve"> and </w:t>
      </w:r>
      <w:r w:rsidRPr="004B3EE9">
        <w:rPr>
          <w:rFonts w:ascii="Times New Roman" w:eastAsiaTheme="minorEastAsia" w:hAnsi="Times New Roman" w:cs="Times New Roman"/>
          <w:i/>
          <w:szCs w:val="22"/>
        </w:rPr>
        <w:t>scrambling ID</w:t>
      </w:r>
      <w:r>
        <w:rPr>
          <w:rFonts w:ascii="Times New Roman" w:eastAsiaTheme="minorEastAsia" w:hAnsi="Times New Roman" w:cs="Times New Roman"/>
          <w:i/>
          <w:szCs w:val="22"/>
        </w:rPr>
        <w:t>M-1</w:t>
      </w:r>
      <w:r>
        <w:rPr>
          <w:rFonts w:ascii="Times New Roman" w:eastAsiaTheme="minorEastAsia" w:hAnsi="Times New Roman" w:cs="Times New Roman"/>
          <w:szCs w:val="22"/>
        </w:rPr>
        <w:t xml:space="preserve"> respectively, in </w:t>
      </w:r>
      <w:r w:rsidRPr="00173D37">
        <w:rPr>
          <w:rFonts w:ascii="Times New Roman" w:eastAsiaTheme="minorEastAsia" w:hAnsi="Times New Roman" w:cs="Times New Roman"/>
          <w:szCs w:val="22"/>
        </w:rPr>
        <w:t>higher layer signal</w:t>
      </w:r>
    </w:p>
    <w:p w14:paraId="30EC6D22" w14:textId="77777777" w:rsidR="00447558" w:rsidRDefault="00447558" w:rsidP="00CC48B3">
      <w:pPr>
        <w:pStyle w:val="ae"/>
        <w:numPr>
          <w:ilvl w:val="3"/>
          <w:numId w:val="37"/>
        </w:numPr>
        <w:spacing w:before="0" w:line="240" w:lineRule="auto"/>
        <w:ind w:leftChars="0"/>
        <w:rPr>
          <w:rFonts w:ascii="Times New Roman" w:eastAsiaTheme="minorEastAsia" w:hAnsi="Times New Roman" w:cs="Times New Roman"/>
          <w:szCs w:val="22"/>
        </w:rPr>
      </w:pPr>
      <w:r w:rsidRPr="001205C7">
        <w:rPr>
          <w:rFonts w:ascii="Times New Roman" w:eastAsiaTheme="minorEastAsia" w:hAnsi="Times New Roman" w:cs="Times New Roman"/>
          <w:sz w:val="22"/>
          <w:szCs w:val="22"/>
        </w:rPr>
        <w:t xml:space="preserve">The quantity </w:t>
      </w:r>
      <w:r w:rsidRPr="004B3EE9">
        <w:rPr>
          <w:rFonts w:ascii="Times New Roman" w:eastAsiaTheme="minorEastAsia" w:hAnsi="Times New Roman" w:cs="Times New Roman"/>
          <w:i/>
          <w:sz w:val="22"/>
          <w:szCs w:val="22"/>
        </w:rPr>
        <w:t>n</w:t>
      </w:r>
      <w:r w:rsidRPr="004B3EE9">
        <w:rPr>
          <w:rFonts w:ascii="Times New Roman" w:eastAsiaTheme="minorEastAsia" w:hAnsi="Times New Roman" w:cs="Times New Roman"/>
          <w:i/>
          <w:sz w:val="22"/>
          <w:szCs w:val="22"/>
          <w:vertAlign w:val="subscript"/>
        </w:rPr>
        <w:t>SCID</w:t>
      </w:r>
      <w:r w:rsidRPr="004B3EE9">
        <w:rPr>
          <w:rFonts w:ascii="Times New Roman" w:eastAsiaTheme="minorEastAsia" w:hAnsi="Times New Roman" w:cs="Times New Roman"/>
          <w:i/>
          <w:sz w:val="22"/>
          <w:szCs w:val="22"/>
        </w:rPr>
        <w:t xml:space="preserve"> </w:t>
      </w:r>
      <w:r w:rsidRPr="004B3EE9">
        <w:rPr>
          <w:rFonts w:ascii="맑은 고딕" w:hAnsi="맑은 고딕" w:cs="맑은 고딕"/>
          <w:szCs w:val="22"/>
        </w:rPr>
        <w:t>∈</w:t>
      </w:r>
      <w:r w:rsidRPr="004B3EE9">
        <w:rPr>
          <w:rFonts w:ascii="Times New Roman" w:eastAsiaTheme="minorEastAsia" w:hAnsi="Times New Roman" w:cs="Times New Roman"/>
          <w:szCs w:val="22"/>
        </w:rPr>
        <w:t xml:space="preserve"> {0,1</w:t>
      </w:r>
      <w:r>
        <w:rPr>
          <w:rFonts w:ascii="Times New Roman" w:eastAsiaTheme="minorEastAsia" w:hAnsi="Times New Roman" w:cs="Times New Roman"/>
          <w:szCs w:val="22"/>
        </w:rPr>
        <w:t>,…,M-1</w:t>
      </w:r>
      <w:r w:rsidRPr="004B3EE9">
        <w:rPr>
          <w:rFonts w:ascii="Times New Roman" w:eastAsiaTheme="minorEastAsia" w:hAnsi="Times New Roman" w:cs="Times New Roman"/>
          <w:szCs w:val="22"/>
        </w:rPr>
        <w:t>}</w:t>
      </w:r>
      <w:r>
        <w:rPr>
          <w:rFonts w:ascii="Times New Roman" w:eastAsiaTheme="minorEastAsia" w:hAnsi="Times New Roman" w:cs="Times New Roman"/>
          <w:szCs w:val="22"/>
        </w:rPr>
        <w:t xml:space="preserve"> is designated depending on RAPID.</w:t>
      </w:r>
    </w:p>
    <w:p w14:paraId="792391EE" w14:textId="77777777" w:rsidR="00447558" w:rsidRPr="004B3EE9" w:rsidRDefault="00447558" w:rsidP="00CC48B3">
      <w:pPr>
        <w:pStyle w:val="ae"/>
        <w:numPr>
          <w:ilvl w:val="3"/>
          <w:numId w:val="37"/>
        </w:numPr>
        <w:spacing w:before="0" w:line="240" w:lineRule="auto"/>
        <w:ind w:leftChars="0"/>
        <w:rPr>
          <w:rFonts w:ascii="Times New Roman" w:eastAsiaTheme="minorEastAsia" w:hAnsi="Times New Roman" w:cs="Times New Roman"/>
          <w:szCs w:val="22"/>
        </w:rPr>
      </w:pPr>
      <w:r>
        <w:rPr>
          <w:rFonts w:ascii="Times New Roman" w:eastAsiaTheme="minorEastAsia" w:hAnsi="Times New Roman" w:cs="Times New Roman"/>
          <w:szCs w:val="22"/>
        </w:rPr>
        <w:t>The number of M could be up to 2.</w:t>
      </w:r>
    </w:p>
    <w:p w14:paraId="64A25CD5" w14:textId="77777777" w:rsidR="00447558" w:rsidRPr="00A31A6F" w:rsidRDefault="00447558" w:rsidP="00447558">
      <w:pPr>
        <w:pStyle w:val="ae"/>
        <w:numPr>
          <w:ilvl w:val="0"/>
          <w:numId w:val="22"/>
        </w:numPr>
        <w:spacing w:before="0" w:line="240" w:lineRule="auto"/>
        <w:ind w:leftChars="0"/>
        <w:rPr>
          <w:rFonts w:ascii="Times New Roman" w:hAnsi="Times New Roman" w:cs="Times New Roman"/>
          <w:sz w:val="22"/>
          <w:szCs w:val="22"/>
        </w:rPr>
      </w:pPr>
      <w:r w:rsidRPr="001205C7">
        <w:rPr>
          <w:rFonts w:ascii="Times New Roman" w:hAnsi="Times New Roman" w:cs="Times New Roman"/>
          <w:sz w:val="22"/>
          <w:szCs w:val="22"/>
        </w:rPr>
        <w:t xml:space="preserve">For msgA PUSCH when transform precoding is </w:t>
      </w:r>
      <w:r>
        <w:rPr>
          <w:rFonts w:ascii="Times New Roman" w:hAnsi="Times New Roman" w:cs="Times New Roman"/>
          <w:sz w:val="22"/>
          <w:szCs w:val="22"/>
        </w:rPr>
        <w:t>en</w:t>
      </w:r>
      <w:r w:rsidRPr="001205C7">
        <w:rPr>
          <w:rFonts w:ascii="Times New Roman" w:hAnsi="Times New Roman" w:cs="Times New Roman"/>
          <w:sz w:val="22"/>
          <w:szCs w:val="22"/>
        </w:rPr>
        <w:t>abled,</w:t>
      </w:r>
      <w:r w:rsidRPr="00A31A6F">
        <w:rPr>
          <w:rFonts w:ascii="Times New Roman" w:hAnsi="Times New Roman" w:cs="Times New Roman"/>
          <w:sz w:val="22"/>
          <w:szCs w:val="22"/>
        </w:rPr>
        <w:t xml:space="preserve"> one root index of ZC-sequence is configured </w:t>
      </w:r>
      <w:r>
        <w:rPr>
          <w:rFonts w:ascii="Times New Roman" w:hAnsi="Times New Roman" w:cs="Times New Roman"/>
          <w:sz w:val="22"/>
          <w:szCs w:val="22"/>
        </w:rPr>
        <w:t>by</w:t>
      </w:r>
      <w:r w:rsidRPr="00A31A6F">
        <w:rPr>
          <w:rFonts w:ascii="Times New Roman" w:hAnsi="Times New Roman" w:cs="Times New Roman"/>
          <w:sz w:val="22"/>
          <w:szCs w:val="22"/>
        </w:rPr>
        <w:t xml:space="preserve"> higher layer signal.</w:t>
      </w:r>
    </w:p>
    <w:p w14:paraId="43D03D82" w14:textId="77777777" w:rsidR="00447558" w:rsidRPr="00465963" w:rsidRDefault="00447558" w:rsidP="00447558">
      <w:pPr>
        <w:spacing w:before="0" w:after="0" w:line="240" w:lineRule="auto"/>
        <w:ind w:left="284" w:hangingChars="129"/>
        <w:rPr>
          <w:rFonts w:eastAsia="맑은 고딕"/>
          <w:sz w:val="22"/>
          <w:lang w:val="en-US" w:eastAsia="ko-KR"/>
        </w:rPr>
      </w:pPr>
    </w:p>
    <w:p w14:paraId="3E855FE9" w14:textId="77777777" w:rsidR="00447558" w:rsidRDefault="00447558" w:rsidP="00447558">
      <w:pPr>
        <w:spacing w:before="0" w:after="0" w:line="240" w:lineRule="auto"/>
        <w:ind w:left="284" w:hangingChars="129"/>
        <w:rPr>
          <w:rFonts w:eastAsia="맑은 고딕"/>
          <w:b/>
          <w:sz w:val="22"/>
          <w:u w:val="single"/>
          <w:lang w:eastAsia="ko-KR"/>
        </w:rPr>
      </w:pPr>
      <w:r>
        <w:rPr>
          <w:rFonts w:eastAsia="맑은 고딕"/>
          <w:b/>
          <w:sz w:val="22"/>
          <w:u w:val="single"/>
          <w:lang w:eastAsia="ko-KR"/>
        </w:rPr>
        <w:t>PUSCH configuration Indication</w:t>
      </w:r>
    </w:p>
    <w:p w14:paraId="3A3546F6" w14:textId="77777777" w:rsidR="00447558" w:rsidRPr="00CD25C4" w:rsidRDefault="00447558" w:rsidP="00447558">
      <w:pPr>
        <w:spacing w:before="0" w:after="0" w:line="240" w:lineRule="auto"/>
        <w:ind w:left="0" w:firstLine="0"/>
        <w:rPr>
          <w:rFonts w:eastAsia="맑은 고딕"/>
          <w:b/>
          <w:i/>
          <w:sz w:val="22"/>
          <w:lang w:eastAsia="ko-KR"/>
        </w:rPr>
      </w:pPr>
      <w:r w:rsidRPr="00CD25C4">
        <w:rPr>
          <w:rFonts w:eastAsia="맑은 고딕" w:hint="eastAsia"/>
          <w:b/>
          <w:i/>
          <w:sz w:val="22"/>
          <w:lang w:eastAsia="ko-KR"/>
        </w:rPr>
        <w:t>Proposal</w:t>
      </w:r>
      <w:r w:rsidRPr="00CD25C4">
        <w:rPr>
          <w:rFonts w:eastAsia="맑은 고딕"/>
          <w:b/>
          <w:i/>
          <w:sz w:val="22"/>
          <w:lang w:eastAsia="ko-KR"/>
        </w:rPr>
        <w:t xml:space="preserve"> 4</w:t>
      </w:r>
      <w:r w:rsidRPr="00CD25C4">
        <w:rPr>
          <w:rFonts w:eastAsia="맑은 고딕" w:hint="eastAsia"/>
          <w:b/>
          <w:i/>
          <w:sz w:val="22"/>
          <w:lang w:eastAsia="ko-KR"/>
        </w:rPr>
        <w:t>:</w:t>
      </w:r>
    </w:p>
    <w:p w14:paraId="28F0249C" w14:textId="77777777" w:rsidR="00447558" w:rsidRDefault="00447558" w:rsidP="0044755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P</w:t>
      </w:r>
      <w:r>
        <w:rPr>
          <w:rFonts w:ascii="Times New Roman" w:eastAsia="맑은 고딕" w:hAnsi="Times New Roman" w:cs="Times New Roman"/>
          <w:sz w:val="22"/>
        </w:rPr>
        <w:t>reamble groups in CBRA can be used for both msgA PUSCH indication and preamble group indication.</w:t>
      </w:r>
    </w:p>
    <w:p w14:paraId="1FB934F6" w14:textId="77777777" w:rsidR="00447558" w:rsidRDefault="00447558" w:rsidP="00447558">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If preamble group A and B for 2-step RACH is used, these preamble groups can be used for both indicating msgA PUSCH configuration and indicating preamble group. </w:t>
      </w:r>
    </w:p>
    <w:p w14:paraId="1F31955D" w14:textId="77777777" w:rsidR="00447558" w:rsidRDefault="00447558" w:rsidP="00447558">
      <w:pPr>
        <w:pStyle w:val="ae"/>
        <w:numPr>
          <w:ilvl w:val="2"/>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UE can select preamble group depending on message size for transmission.</w:t>
      </w:r>
    </w:p>
    <w:p w14:paraId="4C3BDC03" w14:textId="77777777" w:rsidR="00447558" w:rsidRDefault="00447558" w:rsidP="00447558">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I</w:t>
      </w:r>
      <w:r>
        <w:rPr>
          <w:rFonts w:ascii="Times New Roman" w:eastAsia="맑은 고딕" w:hAnsi="Times New Roman" w:cs="Times New Roman"/>
          <w:sz w:val="22"/>
        </w:rPr>
        <w:t>f preamble group A and B for 2-step RACH is not configured, these preamble groups can be used for only indicating msgA PUSCH configuration.</w:t>
      </w:r>
    </w:p>
    <w:p w14:paraId="2F744704" w14:textId="77777777" w:rsidR="00447558" w:rsidRDefault="00447558" w:rsidP="00447558">
      <w:pPr>
        <w:pStyle w:val="ae"/>
        <w:numPr>
          <w:ilvl w:val="2"/>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UE can select </w:t>
      </w:r>
      <w:r>
        <w:rPr>
          <w:rFonts w:ascii="Times New Roman" w:eastAsia="맑은 고딕" w:hAnsi="Times New Roman" w:cs="Times New Roman"/>
          <w:sz w:val="22"/>
        </w:rPr>
        <w:t>preamble group depending on channel condition (e.g., SS-RSRP)</w:t>
      </w:r>
    </w:p>
    <w:p w14:paraId="1AD53BD2" w14:textId="77777777" w:rsidR="00447558" w:rsidRDefault="00447558" w:rsidP="0044755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The value range configured by </w:t>
      </w:r>
      <w:r w:rsidRPr="008D3273">
        <w:rPr>
          <w:rFonts w:ascii="Times New Roman" w:eastAsia="맑은 고딕" w:hAnsi="Times New Roman" w:cs="Times New Roman"/>
          <w:i/>
          <w:sz w:val="22"/>
        </w:rPr>
        <w:t>ssb-perRACH-OccasionAndCB-PreamblesPerSSB-msgA</w:t>
      </w:r>
      <w:r>
        <w:rPr>
          <w:rFonts w:ascii="Times New Roman" w:eastAsia="맑은 고딕" w:hAnsi="Times New Roman" w:cs="Times New Roman"/>
          <w:sz w:val="22"/>
        </w:rPr>
        <w:t xml:space="preserve"> can be divided by N-parts. A part of value range composes a set of RAPID which is </w:t>
      </w:r>
      <w:r w:rsidRPr="00AE53EB">
        <w:rPr>
          <w:rFonts w:ascii="Times New Roman" w:eastAsia="맑은 고딕" w:hAnsi="Times New Roman" w:cs="Times New Roman"/>
          <w:sz w:val="22"/>
        </w:rPr>
        <w:t xml:space="preserve">associated with </w:t>
      </w:r>
      <w:r>
        <w:rPr>
          <w:rFonts w:ascii="Times New Roman" w:eastAsia="맑은 고딕" w:hAnsi="Times New Roman" w:cs="Times New Roman"/>
          <w:sz w:val="22"/>
        </w:rPr>
        <w:t>an msgA PUSCH configuration. Also, other part of value range is associated with other msgA PUSCH configuration.</w:t>
      </w:r>
    </w:p>
    <w:p w14:paraId="0164B931" w14:textId="77777777" w:rsidR="00447558" w:rsidRDefault="00447558" w:rsidP="00447558">
      <w:pPr>
        <w:spacing w:before="0" w:after="0" w:line="240" w:lineRule="auto"/>
        <w:ind w:left="0" w:firstLine="0"/>
        <w:rPr>
          <w:rFonts w:eastAsia="맑은 고딕"/>
          <w:sz w:val="22"/>
          <w:lang w:eastAsia="ko-KR"/>
        </w:rPr>
      </w:pPr>
    </w:p>
    <w:p w14:paraId="63FCB45F" w14:textId="77777777" w:rsidR="00447558" w:rsidRDefault="00447558" w:rsidP="00447558">
      <w:pPr>
        <w:spacing w:before="0" w:after="0" w:line="240" w:lineRule="auto"/>
        <w:ind w:left="0" w:firstLine="0"/>
        <w:rPr>
          <w:rFonts w:eastAsia="맑은 고딕"/>
          <w:b/>
          <w:sz w:val="22"/>
          <w:u w:val="single"/>
          <w:lang w:eastAsia="ko-KR"/>
        </w:rPr>
      </w:pPr>
      <w:r w:rsidRPr="00465963">
        <w:rPr>
          <w:rFonts w:eastAsia="맑은 고딕" w:hint="eastAsia"/>
          <w:b/>
          <w:sz w:val="22"/>
          <w:u w:val="single"/>
          <w:lang w:eastAsia="ko-KR"/>
        </w:rPr>
        <w:t>Intra-</w:t>
      </w:r>
      <w:r w:rsidRPr="00465963">
        <w:rPr>
          <w:rFonts w:eastAsia="맑은 고딕"/>
          <w:b/>
          <w:sz w:val="22"/>
          <w:u w:val="single"/>
          <w:lang w:eastAsia="ko-KR"/>
        </w:rPr>
        <w:t>slot frequency hopping and guard band</w:t>
      </w:r>
    </w:p>
    <w:p w14:paraId="6656AA92" w14:textId="77777777" w:rsidR="007058A8" w:rsidRPr="00E90C1D" w:rsidRDefault="007058A8" w:rsidP="007058A8">
      <w:pPr>
        <w:spacing w:before="0" w:after="0" w:line="240" w:lineRule="auto"/>
        <w:ind w:left="0" w:firstLine="0"/>
        <w:rPr>
          <w:rFonts w:eastAsia="DengXian"/>
          <w:b/>
          <w:i/>
          <w:sz w:val="22"/>
          <w:szCs w:val="22"/>
          <w:lang w:eastAsia="ko-KR"/>
        </w:rPr>
      </w:pPr>
      <w:r>
        <w:rPr>
          <w:rFonts w:eastAsia="DengXian"/>
          <w:b/>
          <w:i/>
          <w:sz w:val="22"/>
          <w:szCs w:val="22"/>
          <w:lang w:eastAsia="ko-KR"/>
        </w:rPr>
        <w:t>Proposal 5</w:t>
      </w:r>
      <w:r w:rsidRPr="00E90C1D">
        <w:rPr>
          <w:rFonts w:eastAsia="DengXian"/>
          <w:b/>
          <w:i/>
          <w:sz w:val="22"/>
          <w:szCs w:val="22"/>
          <w:lang w:eastAsia="ko-KR"/>
        </w:rPr>
        <w:t xml:space="preserve">: </w:t>
      </w:r>
    </w:p>
    <w:p w14:paraId="25DA7ED4" w14:textId="77777777" w:rsidR="007058A8" w:rsidRDefault="007058A8" w:rsidP="007058A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I</w:t>
      </w:r>
      <w:r w:rsidRPr="007058A8">
        <w:rPr>
          <w:rFonts w:ascii="Times New Roman" w:eastAsia="맑은 고딕" w:hAnsi="Times New Roman" w:cs="Times New Roman"/>
          <w:sz w:val="22"/>
          <w:lang w:val="en-GB"/>
        </w:rPr>
        <w:t>ntra-slot hopping is configured without guard period in a PO.</w:t>
      </w:r>
    </w:p>
    <w:p w14:paraId="274EC7F0" w14:textId="77777777" w:rsidR="00447558" w:rsidRPr="00447558" w:rsidRDefault="00447558" w:rsidP="000B7442">
      <w:pPr>
        <w:spacing w:before="0" w:after="0" w:line="240" w:lineRule="auto"/>
        <w:ind w:left="0" w:firstLine="0"/>
        <w:rPr>
          <w:rFonts w:eastAsia="맑은 고딕"/>
          <w:sz w:val="22"/>
        </w:rPr>
      </w:pPr>
    </w:p>
    <w:p w14:paraId="249269BF" w14:textId="77777777" w:rsidR="00447558" w:rsidRDefault="00447558" w:rsidP="00447558">
      <w:pPr>
        <w:spacing w:before="0" w:after="0" w:line="240" w:lineRule="auto"/>
        <w:ind w:left="284" w:hangingChars="129"/>
        <w:rPr>
          <w:rFonts w:eastAsia="맑은 고딕"/>
          <w:b/>
          <w:sz w:val="22"/>
          <w:u w:val="single"/>
          <w:lang w:eastAsia="ko-KR"/>
        </w:rPr>
      </w:pPr>
      <w:r w:rsidRPr="00465963">
        <w:rPr>
          <w:rFonts w:eastAsia="맑은 고딕" w:hint="eastAsia"/>
          <w:b/>
          <w:sz w:val="22"/>
          <w:u w:val="single"/>
          <w:lang w:eastAsia="ko-KR"/>
        </w:rPr>
        <w:lastRenderedPageBreak/>
        <w:t>MCS</w:t>
      </w:r>
      <w:r w:rsidRPr="00465963">
        <w:rPr>
          <w:rFonts w:eastAsia="맑은 고딕"/>
          <w:b/>
          <w:sz w:val="22"/>
          <w:u w:val="single"/>
          <w:lang w:eastAsia="ko-KR"/>
        </w:rPr>
        <w:t xml:space="preserve"> configuration</w:t>
      </w:r>
    </w:p>
    <w:p w14:paraId="40E8A8FC" w14:textId="77777777" w:rsidR="007058A8" w:rsidRPr="00E90C1D" w:rsidRDefault="007058A8" w:rsidP="007058A8">
      <w:pPr>
        <w:spacing w:before="0" w:after="0" w:line="240" w:lineRule="auto"/>
        <w:ind w:left="0" w:firstLine="0"/>
        <w:rPr>
          <w:rFonts w:eastAsia="DengXian"/>
          <w:b/>
          <w:i/>
          <w:sz w:val="22"/>
          <w:szCs w:val="22"/>
          <w:lang w:eastAsia="ko-KR"/>
        </w:rPr>
      </w:pPr>
      <w:r>
        <w:rPr>
          <w:rFonts w:eastAsia="DengXian"/>
          <w:b/>
          <w:i/>
          <w:sz w:val="22"/>
          <w:szCs w:val="22"/>
          <w:lang w:eastAsia="ko-KR"/>
        </w:rPr>
        <w:t>Proposal 6</w:t>
      </w:r>
      <w:r w:rsidRPr="00E90C1D">
        <w:rPr>
          <w:rFonts w:eastAsia="DengXian"/>
          <w:b/>
          <w:i/>
          <w:sz w:val="22"/>
          <w:szCs w:val="22"/>
          <w:lang w:eastAsia="ko-KR"/>
        </w:rPr>
        <w:t xml:space="preserve">: </w:t>
      </w:r>
    </w:p>
    <w:p w14:paraId="38A798E0" w14:textId="77777777" w:rsidR="007058A8" w:rsidRDefault="007058A8" w:rsidP="007058A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10A08E3D" w14:textId="77777777" w:rsidR="007058A8" w:rsidRPr="00636838" w:rsidRDefault="007058A8" w:rsidP="007058A8">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5B231785" w14:textId="77777777" w:rsidR="00447558" w:rsidRDefault="00447558" w:rsidP="000B7442">
      <w:pPr>
        <w:spacing w:before="0" w:after="0" w:line="240" w:lineRule="auto"/>
        <w:ind w:left="0" w:firstLine="0"/>
        <w:rPr>
          <w:rFonts w:eastAsia="맑은 고딕"/>
          <w:sz w:val="22"/>
        </w:rPr>
      </w:pPr>
    </w:p>
    <w:p w14:paraId="27B0AAFA" w14:textId="77777777" w:rsidR="007058A8" w:rsidRPr="00FF6347" w:rsidRDefault="007058A8" w:rsidP="007058A8">
      <w:pPr>
        <w:spacing w:before="0" w:after="0" w:line="240" w:lineRule="auto"/>
        <w:ind w:left="284" w:hangingChars="129"/>
        <w:rPr>
          <w:rFonts w:eastAsia="맑은 고딕"/>
          <w:b/>
          <w:sz w:val="22"/>
          <w:u w:val="single"/>
          <w:lang w:eastAsia="ko-KR"/>
        </w:rPr>
      </w:pPr>
      <w:r w:rsidRPr="00FF6347">
        <w:rPr>
          <w:rFonts w:eastAsia="맑은 고딕"/>
          <w:b/>
          <w:sz w:val="22"/>
          <w:u w:val="single"/>
          <w:lang w:eastAsia="ko-KR"/>
        </w:rPr>
        <w:t>DMRS</w:t>
      </w:r>
      <w:r>
        <w:rPr>
          <w:rFonts w:eastAsia="맑은 고딕"/>
          <w:b/>
          <w:sz w:val="22"/>
          <w:u w:val="single"/>
          <w:lang w:eastAsia="ko-KR"/>
        </w:rPr>
        <w:t xml:space="preserve"> resource</w:t>
      </w:r>
      <w:r w:rsidRPr="00FF6347">
        <w:rPr>
          <w:rFonts w:eastAsia="맑은 고딕"/>
          <w:b/>
          <w:sz w:val="22"/>
          <w:u w:val="single"/>
          <w:lang w:eastAsia="ko-KR"/>
        </w:rPr>
        <w:t xml:space="preserve"> </w:t>
      </w:r>
      <w:r>
        <w:rPr>
          <w:rFonts w:eastAsia="맑은 고딕"/>
          <w:b/>
          <w:sz w:val="22"/>
          <w:u w:val="single"/>
          <w:lang w:eastAsia="ko-KR"/>
        </w:rPr>
        <w:t>configuration</w:t>
      </w:r>
    </w:p>
    <w:p w14:paraId="544CCD92" w14:textId="77777777" w:rsidR="007058A8" w:rsidRPr="001A3E7B" w:rsidRDefault="007058A8" w:rsidP="007058A8">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7</w:t>
      </w:r>
      <w:r w:rsidRPr="001A3E7B">
        <w:rPr>
          <w:rFonts w:eastAsia="맑은 고딕"/>
          <w:b/>
          <w:sz w:val="22"/>
          <w:szCs w:val="22"/>
          <w:lang w:eastAsia="ko-KR"/>
        </w:rPr>
        <w:t xml:space="preserve">: </w:t>
      </w:r>
    </w:p>
    <w:p w14:paraId="21773ED2" w14:textId="77777777" w:rsidR="007058A8" w:rsidRDefault="007058A8" w:rsidP="007058A8">
      <w:pPr>
        <w:pStyle w:val="ae"/>
        <w:numPr>
          <w:ilvl w:val="0"/>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30CB5402" w14:textId="77777777" w:rsidR="007058A8" w:rsidRPr="001A3E7B" w:rsidRDefault="007058A8" w:rsidP="007058A8">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8</w:t>
      </w:r>
      <w:r w:rsidRPr="001A3E7B">
        <w:rPr>
          <w:rFonts w:eastAsia="맑은 고딕"/>
          <w:b/>
          <w:sz w:val="22"/>
          <w:szCs w:val="22"/>
          <w:lang w:eastAsia="ko-KR"/>
        </w:rPr>
        <w:t xml:space="preserve">: </w:t>
      </w:r>
    </w:p>
    <w:p w14:paraId="03628E52" w14:textId="77777777" w:rsidR="007058A8" w:rsidRPr="00AF2911" w:rsidRDefault="007058A8" w:rsidP="007058A8">
      <w:pPr>
        <w:pStyle w:val="ae"/>
        <w:numPr>
          <w:ilvl w:val="0"/>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76FA9F1A" w14:textId="77777777" w:rsidR="007058A8" w:rsidRDefault="007058A8" w:rsidP="007058A8">
      <w:pPr>
        <w:pStyle w:val="ae"/>
        <w:numPr>
          <w:ilvl w:val="1"/>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The maximum number of antenna ports is four.</w:t>
      </w:r>
    </w:p>
    <w:p w14:paraId="07B694F2" w14:textId="77777777" w:rsidR="007058A8" w:rsidRDefault="007058A8" w:rsidP="007058A8">
      <w:pPr>
        <w:pStyle w:val="ae"/>
        <w:numPr>
          <w:ilvl w:val="1"/>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027CBBFE" w14:textId="77777777" w:rsidR="007058A8" w:rsidRDefault="007058A8" w:rsidP="007058A8">
      <w:pPr>
        <w:pStyle w:val="ae"/>
        <w:numPr>
          <w:ilvl w:val="1"/>
          <w:numId w:val="23"/>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 is one, antenna port 0 is used.</w:t>
      </w:r>
    </w:p>
    <w:p w14:paraId="3FCE1902" w14:textId="77777777" w:rsidR="007058A8" w:rsidRPr="00177F89" w:rsidRDefault="007058A8" w:rsidP="007058A8">
      <w:pPr>
        <w:spacing w:before="0" w:after="0" w:line="240" w:lineRule="auto"/>
        <w:ind w:left="284"/>
        <w:rPr>
          <w:b/>
          <w:i/>
          <w:sz w:val="22"/>
          <w:szCs w:val="22"/>
        </w:rPr>
      </w:pPr>
      <w:r w:rsidRPr="00177F89">
        <w:rPr>
          <w:b/>
          <w:i/>
          <w:sz w:val="22"/>
          <w:szCs w:val="22"/>
        </w:rPr>
        <w:t xml:space="preserve">Proposal </w:t>
      </w:r>
      <w:r>
        <w:rPr>
          <w:b/>
          <w:i/>
          <w:sz w:val="22"/>
          <w:szCs w:val="22"/>
        </w:rPr>
        <w:t>9</w:t>
      </w:r>
      <w:r w:rsidRPr="00177F89">
        <w:rPr>
          <w:b/>
          <w:i/>
          <w:sz w:val="22"/>
          <w:szCs w:val="22"/>
        </w:rPr>
        <w:t xml:space="preserve">: </w:t>
      </w:r>
    </w:p>
    <w:p w14:paraId="60A22BAE" w14:textId="77777777" w:rsidR="007058A8" w:rsidRDefault="007058A8" w:rsidP="007058A8">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The value of n</w:t>
      </w:r>
      <w:r w:rsidRPr="003318A5">
        <w:rPr>
          <w:rFonts w:ascii="Times New Roman" w:hAnsi="Times New Roman" w:cs="Times New Roman"/>
          <w:sz w:val="22"/>
          <w:szCs w:val="22"/>
        </w:rPr>
        <w:t>umber of PRUs in a PO</w:t>
      </w:r>
      <w:r>
        <w:rPr>
          <w:rFonts w:ascii="Times New Roman" w:hAnsi="Times New Roman" w:cs="Times New Roman"/>
          <w:sz w:val="22"/>
          <w:szCs w:val="22"/>
        </w:rPr>
        <w:t xml:space="preserve"> can be one among {1, 2, 4, 8}.</w:t>
      </w:r>
    </w:p>
    <w:p w14:paraId="487296C4" w14:textId="77777777" w:rsidR="007058A8" w:rsidRDefault="007058A8" w:rsidP="007058A8">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 in a PO is one, only one set for the number of DMRS port and DMRS sequence is defined. </w:t>
      </w:r>
    </w:p>
    <w:p w14:paraId="6F0EADE6" w14:textId="77777777" w:rsidR="007058A8" w:rsidRDefault="007058A8" w:rsidP="007058A8">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two, two sets of combination between DMRS ports and sequence can be defined (i.e., {2,1}, {1,2}). </w:t>
      </w:r>
    </w:p>
    <w:p w14:paraId="21324273" w14:textId="77777777" w:rsidR="007058A8" w:rsidRDefault="007058A8" w:rsidP="007058A8">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When two antenna ports are used in a PO, one CDM group among two groups is configured for these two antenna port. </w:t>
      </w:r>
    </w:p>
    <w:p w14:paraId="202BECDA" w14:textId="77777777" w:rsidR="007058A8" w:rsidRDefault="007058A8" w:rsidP="007058A8">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fours, two sets of combination can be defined (i.e., {4,1}, {2,2}).</w:t>
      </w:r>
    </w:p>
    <w:p w14:paraId="502A2E14" w14:textId="77777777" w:rsidR="007058A8" w:rsidRDefault="007058A8" w:rsidP="007058A8">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If four antenna ports are used in a PO, two CDM groups are used with same DMRS sequence. </w:t>
      </w:r>
    </w:p>
    <w:p w14:paraId="7D3688A8" w14:textId="77777777" w:rsidR="007058A8" w:rsidRDefault="007058A8" w:rsidP="007058A8">
      <w:pPr>
        <w:pStyle w:val="ae"/>
        <w:numPr>
          <w:ilvl w:val="1"/>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7D0A63">
        <w:rPr>
          <w:rFonts w:ascii="Times New Roman" w:hAnsi="Times New Roman" w:cs="Times New Roman"/>
          <w:sz w:val="22"/>
          <w:szCs w:val="22"/>
        </w:rPr>
        <w:t xml:space="preserve">f two antenna ports are used in a PO, one CDM group among two groups is configured with two different DMRS sequence. </w:t>
      </w:r>
    </w:p>
    <w:p w14:paraId="30259B9B" w14:textId="77777777" w:rsidR="007058A8" w:rsidRPr="00177F89" w:rsidRDefault="007058A8" w:rsidP="007058A8">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w:t>
      </w:r>
      <w:r>
        <w:rPr>
          <w:rFonts w:ascii="Times New Roman" w:hAnsi="Times New Roman" w:cs="Times New Roman"/>
          <w:sz w:val="22"/>
          <w:szCs w:val="22"/>
        </w:rPr>
        <w:t>number of PRUs in a PO is eight</w:t>
      </w:r>
      <w:r w:rsidRPr="007D0A63">
        <w:rPr>
          <w:rFonts w:ascii="Times New Roman" w:hAnsi="Times New Roman" w:cs="Times New Roman"/>
          <w:sz w:val="22"/>
          <w:szCs w:val="22"/>
        </w:rPr>
        <w:t xml:space="preserve">, </w:t>
      </w:r>
      <w:r>
        <w:rPr>
          <w:rFonts w:ascii="Times New Roman" w:hAnsi="Times New Roman" w:cs="Times New Roman"/>
          <w:sz w:val="22"/>
          <w:szCs w:val="22"/>
        </w:rPr>
        <w:t xml:space="preserve">four antenna ports within </w:t>
      </w:r>
      <w:r w:rsidRPr="007D0A63">
        <w:rPr>
          <w:rFonts w:ascii="Times New Roman" w:hAnsi="Times New Roman" w:cs="Times New Roman"/>
          <w:sz w:val="22"/>
          <w:szCs w:val="22"/>
        </w:rPr>
        <w:t>two CDM groups are used with two different DMRS sequences.</w:t>
      </w:r>
    </w:p>
    <w:p w14:paraId="0C4759CC" w14:textId="77777777" w:rsidR="007058A8" w:rsidRPr="00E90C1D" w:rsidRDefault="007058A8" w:rsidP="007058A8">
      <w:pPr>
        <w:spacing w:before="0" w:after="0" w:line="240" w:lineRule="auto"/>
        <w:ind w:left="0" w:firstLine="0"/>
        <w:rPr>
          <w:rFonts w:eastAsia="DengXian"/>
          <w:b/>
          <w:i/>
          <w:sz w:val="22"/>
          <w:szCs w:val="22"/>
          <w:lang w:eastAsia="ko-KR"/>
        </w:rPr>
      </w:pPr>
      <w:r>
        <w:rPr>
          <w:rFonts w:eastAsia="DengXian"/>
          <w:b/>
          <w:i/>
          <w:sz w:val="22"/>
          <w:szCs w:val="22"/>
          <w:lang w:eastAsia="ko-KR"/>
        </w:rPr>
        <w:t>Proposal 10</w:t>
      </w:r>
      <w:r w:rsidRPr="00E90C1D">
        <w:rPr>
          <w:rFonts w:eastAsia="DengXian"/>
          <w:b/>
          <w:i/>
          <w:sz w:val="22"/>
          <w:szCs w:val="22"/>
          <w:lang w:eastAsia="ko-KR"/>
        </w:rPr>
        <w:t xml:space="preserve">: </w:t>
      </w:r>
    </w:p>
    <w:p w14:paraId="284C8BFA" w14:textId="77777777" w:rsidR="007058A8" w:rsidRDefault="007058A8" w:rsidP="007058A8">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each DMRS frequency resource</w:t>
      </w:r>
      <w:r>
        <w:rPr>
          <w:rFonts w:ascii="Times New Roman" w:eastAsia="맑은 고딕" w:hAnsi="Times New Roman" w:cs="Times New Roman"/>
          <w:sz w:val="22"/>
        </w:rPr>
        <w:t xml:space="preserve"> (i.e., </w:t>
      </w:r>
      <w:r>
        <w:rPr>
          <w:rFonts w:ascii="Times New Roman" w:eastAsia="맑은 고딕" w:hAnsi="Times New Roman" w:cs="Times New Roman" w:hint="eastAsia"/>
          <w:sz w:val="22"/>
        </w:rPr>
        <w:t>CDM group</w:t>
      </w:r>
      <w:r>
        <w:rPr>
          <w:rFonts w:ascii="Times New Roman" w:eastAsia="맑은 고딕" w:hAnsi="Times New Roman" w:cs="Times New Roman"/>
          <w:sz w:val="22"/>
        </w:rPr>
        <w:t>)</w:t>
      </w:r>
      <w:r w:rsidRPr="00127B7C">
        <w:rPr>
          <w:rFonts w:ascii="Times New Roman" w:eastAsia="맑은 고딕" w:hAnsi="Times New Roman" w:cs="Times New Roman"/>
          <w:sz w:val="22"/>
        </w:rPr>
        <w:t xml:space="preserve"> is </w:t>
      </w:r>
      <w:r>
        <w:rPr>
          <w:rFonts w:ascii="Times New Roman" w:eastAsia="맑은 고딕" w:hAnsi="Times New Roman" w:cs="Times New Roman"/>
          <w:sz w:val="22"/>
        </w:rPr>
        <w:t>configured by msgA PUSCH configuration.</w:t>
      </w:r>
    </w:p>
    <w:p w14:paraId="1BA2B763" w14:textId="77777777" w:rsidR="007058A8" w:rsidRDefault="007058A8" w:rsidP="007058A8">
      <w:pPr>
        <w:pStyle w:val="ae"/>
        <w:numPr>
          <w:ilvl w:val="0"/>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lang w:val="en-GB"/>
        </w:rPr>
        <w:t xml:space="preserve">If multiple MCS levels are allowed for PUSCH transmission, multiple types of PUSCH resource are </w:t>
      </w:r>
      <w:r>
        <w:rPr>
          <w:rFonts w:ascii="Times New Roman" w:eastAsia="맑은 고딕" w:hAnsi="Times New Roman" w:cs="Times New Roman"/>
          <w:sz w:val="22"/>
          <w:lang w:val="en-GB"/>
        </w:rPr>
        <w:t>configured</w:t>
      </w:r>
      <w:r w:rsidRPr="00AE53EB">
        <w:rPr>
          <w:rFonts w:ascii="Times New Roman" w:eastAsia="맑은 고딕" w:hAnsi="Times New Roman" w:cs="Times New Roman"/>
          <w:sz w:val="22"/>
          <w:lang w:val="en-GB"/>
        </w:rPr>
        <w:t xml:space="preserve"> </w:t>
      </w:r>
      <w:r>
        <w:rPr>
          <w:rFonts w:ascii="Times New Roman" w:eastAsia="맑은 고딕" w:hAnsi="Times New Roman" w:cs="Times New Roman"/>
          <w:sz w:val="22"/>
        </w:rPr>
        <w:t>by msgA PUSCH configuration</w:t>
      </w:r>
      <w:r w:rsidRPr="00AE53EB">
        <w:rPr>
          <w:rFonts w:ascii="Times New Roman" w:eastAsia="맑은 고딕" w:hAnsi="Times New Roman" w:cs="Times New Roman"/>
          <w:sz w:val="22"/>
          <w:lang w:val="en-GB"/>
        </w:rPr>
        <w:t xml:space="preserve"> depending on MCS level.</w:t>
      </w:r>
    </w:p>
    <w:p w14:paraId="0644BBF8" w14:textId="77777777" w:rsidR="007058A8" w:rsidRDefault="007058A8" w:rsidP="007058A8">
      <w:pPr>
        <w:spacing w:before="0" w:after="0" w:line="240" w:lineRule="auto"/>
        <w:ind w:left="0" w:firstLine="0"/>
        <w:rPr>
          <w:rFonts w:eastAsiaTheme="minorEastAsia"/>
          <w:sz w:val="22"/>
          <w:szCs w:val="22"/>
          <w:lang w:val="en-US" w:eastAsia="ko-KR"/>
        </w:rPr>
      </w:pPr>
    </w:p>
    <w:p w14:paraId="6FFF4DA6" w14:textId="245B65F2" w:rsidR="007058A8" w:rsidRPr="00013062" w:rsidRDefault="007058A8" w:rsidP="007058A8">
      <w:pPr>
        <w:spacing w:before="0" w:after="0" w:line="240" w:lineRule="auto"/>
        <w:ind w:left="0" w:firstLine="0"/>
        <w:rPr>
          <w:rFonts w:eastAsiaTheme="minorEastAsia"/>
          <w:b/>
          <w:color w:val="202124"/>
          <w:sz w:val="22"/>
          <w:u w:val="single"/>
          <w:lang w:eastAsia="ko-KR"/>
        </w:rPr>
      </w:pPr>
      <w:r>
        <w:rPr>
          <w:rFonts w:eastAsiaTheme="minorEastAsia"/>
          <w:b/>
          <w:color w:val="202124"/>
          <w:sz w:val="22"/>
          <w:u w:val="single"/>
          <w:lang w:eastAsia="ko-KR"/>
        </w:rPr>
        <w:t>Preamble to PRU m</w:t>
      </w:r>
      <w:r w:rsidRPr="00013062">
        <w:rPr>
          <w:rFonts w:eastAsiaTheme="minorEastAsia" w:hint="eastAsia"/>
          <w:b/>
          <w:color w:val="202124"/>
          <w:sz w:val="22"/>
          <w:u w:val="single"/>
          <w:lang w:eastAsia="ko-KR"/>
        </w:rPr>
        <w:t>ap</w:t>
      </w:r>
      <w:r>
        <w:rPr>
          <w:rFonts w:eastAsiaTheme="minorEastAsia"/>
          <w:b/>
          <w:color w:val="202124"/>
          <w:sz w:val="22"/>
          <w:u w:val="single"/>
          <w:lang w:eastAsia="ko-KR"/>
        </w:rPr>
        <w:t>ping period</w:t>
      </w:r>
    </w:p>
    <w:p w14:paraId="456D6A7F" w14:textId="77777777" w:rsidR="007058A8" w:rsidRPr="00013062" w:rsidRDefault="007058A8" w:rsidP="007058A8">
      <w:pPr>
        <w:spacing w:before="0" w:after="0" w:line="240" w:lineRule="auto"/>
        <w:ind w:left="0" w:firstLine="0"/>
        <w:rPr>
          <w:rFonts w:eastAsiaTheme="minorEastAsia"/>
          <w:b/>
          <w:i/>
          <w:color w:val="202124"/>
          <w:sz w:val="22"/>
          <w:lang w:eastAsia="ko-KR"/>
        </w:rPr>
      </w:pPr>
      <w:r w:rsidRPr="00013062">
        <w:rPr>
          <w:rFonts w:eastAsiaTheme="minorEastAsia"/>
          <w:b/>
          <w:i/>
          <w:color w:val="202124"/>
          <w:sz w:val="22"/>
          <w:lang w:eastAsia="ko-KR"/>
        </w:rPr>
        <w:t xml:space="preserve">Proposal </w:t>
      </w:r>
      <w:r>
        <w:rPr>
          <w:rFonts w:eastAsiaTheme="minorEastAsia"/>
          <w:b/>
          <w:i/>
          <w:color w:val="202124"/>
          <w:sz w:val="22"/>
          <w:lang w:eastAsia="ko-KR"/>
        </w:rPr>
        <w:t>11</w:t>
      </w:r>
      <w:r w:rsidRPr="00013062">
        <w:rPr>
          <w:rFonts w:eastAsiaTheme="minorEastAsia"/>
          <w:b/>
          <w:i/>
          <w:color w:val="202124"/>
          <w:sz w:val="22"/>
          <w:lang w:eastAsia="ko-KR"/>
        </w:rPr>
        <w:t xml:space="preserve">: </w:t>
      </w:r>
    </w:p>
    <w:p w14:paraId="119B6D32" w14:textId="77777777" w:rsidR="007058A8" w:rsidRDefault="007058A8" w:rsidP="00CC48B3">
      <w:pPr>
        <w:pStyle w:val="ae"/>
        <w:numPr>
          <w:ilvl w:val="0"/>
          <w:numId w:val="38"/>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hint="eastAsia"/>
          <w:color w:val="202124"/>
          <w:sz w:val="22"/>
        </w:rPr>
        <w:t xml:space="preserve">The mapping </w:t>
      </w:r>
      <w:r>
        <w:rPr>
          <w:rFonts w:ascii="Times New Roman" w:eastAsiaTheme="minorEastAsia" w:hAnsi="Times New Roman" w:cs="Times New Roman"/>
          <w:color w:val="202124"/>
          <w:sz w:val="22"/>
        </w:rPr>
        <w:t>is defined as between msgA RACH occasion within the period A and the msgA PUSCH occasion in the period B</w:t>
      </w:r>
    </w:p>
    <w:p w14:paraId="12B8CF97" w14:textId="1F19D5BA" w:rsidR="007058A8" w:rsidRPr="00013062" w:rsidRDefault="007058A8" w:rsidP="00CC48B3">
      <w:pPr>
        <w:pStyle w:val="ae"/>
        <w:numPr>
          <w:ilvl w:val="1"/>
          <w:numId w:val="38"/>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lastRenderedPageBreak/>
        <w:t xml:space="preserve">Period B has the same duration as period </w:t>
      </w:r>
      <w:r w:rsidR="00D6077C">
        <w:rPr>
          <w:rFonts w:ascii="Times New Roman" w:eastAsiaTheme="minorEastAsia" w:hAnsi="Times New Roman" w:cs="Times New Roman"/>
          <w:color w:val="202124"/>
          <w:sz w:val="22"/>
        </w:rPr>
        <w:t>A</w:t>
      </w:r>
      <w:r>
        <w:rPr>
          <w:rFonts w:ascii="Times New Roman" w:eastAsiaTheme="minorEastAsia" w:hAnsi="Times New Roman" w:cs="Times New Roman"/>
          <w:color w:val="202124"/>
          <w:sz w:val="22"/>
        </w:rPr>
        <w:t>, while the starting point is shifted by the single offset in the msgA PUSCH configuration.</w:t>
      </w:r>
    </w:p>
    <w:p w14:paraId="57007EB7" w14:textId="77777777" w:rsidR="007058A8" w:rsidRDefault="007058A8" w:rsidP="00CC48B3">
      <w:pPr>
        <w:pStyle w:val="ae"/>
        <w:numPr>
          <w:ilvl w:val="0"/>
          <w:numId w:val="38"/>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P</w:t>
      </w:r>
      <w:r w:rsidRPr="00CD6C22">
        <w:rPr>
          <w:rFonts w:ascii="Times New Roman" w:eastAsiaTheme="minorEastAsia" w:hAnsi="Times New Roman" w:cs="Times New Roman"/>
          <w:color w:val="202124"/>
          <w:sz w:val="22"/>
        </w:rPr>
        <w:t xml:space="preserve">eriod A </w:t>
      </w:r>
      <w:r>
        <w:rPr>
          <w:rFonts w:ascii="Times New Roman" w:eastAsiaTheme="minorEastAsia" w:hAnsi="Times New Roman" w:cs="Times New Roman"/>
          <w:color w:val="202124"/>
          <w:sz w:val="22"/>
        </w:rPr>
        <w:t>is same as</w:t>
      </w:r>
      <w:r w:rsidRPr="00CD6C22">
        <w:rPr>
          <w:rFonts w:ascii="Times New Roman" w:eastAsiaTheme="minorEastAsia" w:hAnsi="Times New Roman" w:cs="Times New Roman"/>
          <w:color w:val="202124"/>
          <w:sz w:val="22"/>
        </w:rPr>
        <w:t xml:space="preserve"> ‘SSB-to-RO </w:t>
      </w:r>
      <w:r>
        <w:rPr>
          <w:rFonts w:ascii="Times New Roman" w:eastAsiaTheme="minorEastAsia" w:hAnsi="Times New Roman" w:cs="Times New Roman"/>
          <w:color w:val="202124"/>
          <w:sz w:val="22"/>
        </w:rPr>
        <w:t>association</w:t>
      </w:r>
      <w:r w:rsidRPr="00CD6C22">
        <w:rPr>
          <w:rFonts w:ascii="Times New Roman" w:eastAsiaTheme="minorEastAsia" w:hAnsi="Times New Roman" w:cs="Times New Roman"/>
          <w:color w:val="202124"/>
          <w:sz w:val="22"/>
        </w:rPr>
        <w:t xml:space="preserve"> period’</w:t>
      </w:r>
      <w:r>
        <w:rPr>
          <w:rFonts w:ascii="Times New Roman" w:eastAsiaTheme="minorEastAsia" w:hAnsi="Times New Roman" w:cs="Times New Roman"/>
          <w:color w:val="202124"/>
          <w:sz w:val="22"/>
        </w:rPr>
        <w:t>.</w:t>
      </w:r>
    </w:p>
    <w:p w14:paraId="490A086C" w14:textId="77777777" w:rsidR="007058A8" w:rsidRDefault="007058A8" w:rsidP="007058A8">
      <w:pPr>
        <w:spacing w:before="0" w:after="0" w:line="240" w:lineRule="auto"/>
        <w:ind w:left="0" w:firstLine="0"/>
        <w:rPr>
          <w:rFonts w:eastAsia="맑은 고딕"/>
          <w:sz w:val="22"/>
          <w:lang w:val="en-US" w:eastAsia="ko-KR"/>
        </w:rPr>
      </w:pPr>
    </w:p>
    <w:p w14:paraId="6FA59882" w14:textId="22194809" w:rsidR="007058A8" w:rsidRDefault="007058A8" w:rsidP="007058A8">
      <w:pPr>
        <w:spacing w:before="0" w:after="0" w:line="240" w:lineRule="auto"/>
        <w:ind w:left="0" w:firstLine="0"/>
        <w:rPr>
          <w:rFonts w:eastAsia="맑은 고딕"/>
          <w:sz w:val="22"/>
          <w:lang w:val="en-US" w:eastAsia="ko-KR"/>
        </w:rPr>
      </w:pPr>
      <w:r>
        <w:rPr>
          <w:rFonts w:eastAsiaTheme="minorEastAsia"/>
          <w:b/>
          <w:color w:val="202124"/>
          <w:sz w:val="22"/>
          <w:u w:val="single"/>
          <w:lang w:eastAsia="ko-KR"/>
        </w:rPr>
        <w:t>Preamble to PRU m</w:t>
      </w:r>
      <w:r w:rsidRPr="00013062">
        <w:rPr>
          <w:rFonts w:eastAsiaTheme="minorEastAsia" w:hint="eastAsia"/>
          <w:b/>
          <w:color w:val="202124"/>
          <w:sz w:val="22"/>
          <w:u w:val="single"/>
          <w:lang w:eastAsia="ko-KR"/>
        </w:rPr>
        <w:t>ap</w:t>
      </w:r>
      <w:r w:rsidRPr="00013062">
        <w:rPr>
          <w:rFonts w:eastAsiaTheme="minorEastAsia"/>
          <w:b/>
          <w:color w:val="202124"/>
          <w:sz w:val="22"/>
          <w:u w:val="single"/>
          <w:lang w:eastAsia="ko-KR"/>
        </w:rPr>
        <w:t>ping</w:t>
      </w:r>
      <w:r>
        <w:rPr>
          <w:rFonts w:eastAsiaTheme="minorEastAsia"/>
          <w:b/>
          <w:color w:val="202124"/>
          <w:sz w:val="22"/>
          <w:u w:val="single"/>
          <w:lang w:eastAsia="ko-KR"/>
        </w:rPr>
        <w:t xml:space="preserve"> rule</w:t>
      </w:r>
    </w:p>
    <w:p w14:paraId="072ACCDD" w14:textId="77777777" w:rsidR="007058A8" w:rsidRPr="00F83832" w:rsidRDefault="007058A8" w:rsidP="007058A8">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12</w:t>
      </w:r>
      <w:r w:rsidRPr="00F83832">
        <w:rPr>
          <w:rFonts w:eastAsia="DengXian"/>
          <w:b/>
          <w:i/>
          <w:sz w:val="22"/>
          <w:szCs w:val="22"/>
          <w:lang w:eastAsia="ko-KR"/>
        </w:rPr>
        <w:t xml:space="preserve">: </w:t>
      </w:r>
    </w:p>
    <w:p w14:paraId="1001E78C" w14:textId="77777777" w:rsidR="007058A8" w:rsidRPr="00FE1110" w:rsidRDefault="007058A8" w:rsidP="00CC48B3">
      <w:pPr>
        <w:pStyle w:val="ae"/>
        <w:numPr>
          <w:ilvl w:val="0"/>
          <w:numId w:val="40"/>
        </w:numPr>
        <w:spacing w:before="0" w:line="240" w:lineRule="auto"/>
        <w:ind w:leftChars="0"/>
        <w:rPr>
          <w:rFonts w:ascii="Times New Roman" w:eastAsiaTheme="minorEastAsia" w:hAnsi="Times New Roman" w:cs="Times New Roman"/>
          <w:color w:val="202124"/>
          <w:sz w:val="22"/>
        </w:rPr>
      </w:pPr>
      <w:r w:rsidRPr="00FE1110">
        <w:rPr>
          <w:rFonts w:ascii="Times New Roman" w:eastAsiaTheme="minorEastAsia" w:hAnsi="Times New Roman" w:cs="Times New Roman"/>
          <w:color w:val="202124"/>
          <w:sz w:val="22"/>
        </w:rPr>
        <w:t xml:space="preserve">For RACH preamble to PRU mapping, at least followings can be considered. </w:t>
      </w:r>
    </w:p>
    <w:p w14:paraId="65308020" w14:textId="77777777" w:rsidR="006075A2" w:rsidRPr="002E701D" w:rsidRDefault="006075A2" w:rsidP="00EB6DFF">
      <w:pPr>
        <w:pStyle w:val="ae"/>
        <w:numPr>
          <w:ilvl w:val="0"/>
          <w:numId w:val="46"/>
        </w:numPr>
        <w:spacing w:before="0" w:line="240" w:lineRule="auto"/>
        <w:ind w:leftChars="0"/>
        <w:rPr>
          <w:rFonts w:ascii="Times New Roman" w:hAnsi="Times New Roman" w:cs="Times New Roman"/>
          <w:color w:val="202124"/>
          <w:sz w:val="22"/>
        </w:rPr>
      </w:pPr>
      <w:r w:rsidRPr="002E701D">
        <w:rPr>
          <w:rFonts w:ascii="Times New Roman" w:hAnsi="Times New Roman" w:cs="Times New Roman"/>
          <w:color w:val="202124"/>
          <w:sz w:val="22"/>
        </w:rPr>
        <w:t xml:space="preserve">Validation check which PO(s) is/are available. </w:t>
      </w:r>
    </w:p>
    <w:p w14:paraId="10B048FC" w14:textId="77777777" w:rsidR="006075A2" w:rsidRDefault="006075A2" w:rsidP="00EB6DFF">
      <w:pPr>
        <w:pStyle w:val="ae"/>
        <w:numPr>
          <w:ilvl w:val="0"/>
          <w:numId w:val="46"/>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Preambles in available ROs at a RACH slot in front of available POs are mapped to the PRU</w:t>
      </w:r>
      <w:r>
        <w:rPr>
          <w:rFonts w:ascii="Times New Roman" w:hAnsi="Times New Roman" w:cs="Times New Roman"/>
          <w:color w:val="202124"/>
          <w:sz w:val="22"/>
        </w:rPr>
        <w:t>s</w:t>
      </w:r>
      <w:r w:rsidRPr="00A22AE8">
        <w:rPr>
          <w:rFonts w:ascii="Times New Roman" w:hAnsi="Times New Roman" w:cs="Times New Roman"/>
          <w:color w:val="202124"/>
          <w:sz w:val="22"/>
        </w:rPr>
        <w:t xml:space="preserve"> in </w:t>
      </w:r>
      <w:r>
        <w:rPr>
          <w:rFonts w:ascii="Times New Roman" w:hAnsi="Times New Roman" w:cs="Times New Roman"/>
          <w:color w:val="202124"/>
          <w:sz w:val="22"/>
        </w:rPr>
        <w:t xml:space="preserve">available </w:t>
      </w:r>
      <w:r w:rsidRPr="00A22AE8">
        <w:rPr>
          <w:rFonts w:ascii="Times New Roman" w:hAnsi="Times New Roman" w:cs="Times New Roman"/>
          <w:color w:val="202124"/>
          <w:sz w:val="22"/>
        </w:rPr>
        <w:t>PO</w:t>
      </w:r>
      <w:r>
        <w:rPr>
          <w:rFonts w:ascii="Times New Roman" w:hAnsi="Times New Roman" w:cs="Times New Roman"/>
          <w:color w:val="202124"/>
          <w:sz w:val="22"/>
        </w:rPr>
        <w:t>s</w:t>
      </w:r>
      <w:r w:rsidRPr="00A22AE8">
        <w:rPr>
          <w:rFonts w:ascii="Times New Roman" w:hAnsi="Times New Roman" w:cs="Times New Roman"/>
          <w:color w:val="202124"/>
          <w:sz w:val="22"/>
        </w:rPr>
        <w:t xml:space="preserve">. </w:t>
      </w:r>
    </w:p>
    <w:p w14:paraId="55EC9A9A" w14:textId="77777777" w:rsidR="006075A2" w:rsidRDefault="006075A2" w:rsidP="00EB6DFF">
      <w:pPr>
        <w:pStyle w:val="ae"/>
        <w:numPr>
          <w:ilvl w:val="0"/>
          <w:numId w:val="46"/>
        </w:numPr>
        <w:spacing w:before="0" w:line="240" w:lineRule="auto"/>
        <w:ind w:leftChars="0"/>
        <w:rPr>
          <w:rFonts w:ascii="Times New Roman" w:hAnsi="Times New Roman" w:cs="Times New Roman"/>
          <w:color w:val="202124"/>
          <w:sz w:val="22"/>
        </w:rPr>
      </w:pPr>
      <w:r w:rsidRPr="006721FF">
        <w:rPr>
          <w:rFonts w:ascii="Times New Roman" w:hAnsi="Times New Roman" w:cs="Times New Roman"/>
          <w:color w:val="202124"/>
          <w:sz w:val="22"/>
        </w:rPr>
        <w:t>Preambles in available ROs within pe</w:t>
      </w:r>
      <w:bookmarkStart w:id="3" w:name="_GoBack"/>
      <w:bookmarkEnd w:id="3"/>
      <w:r w:rsidRPr="006721FF">
        <w:rPr>
          <w:rFonts w:ascii="Times New Roman" w:hAnsi="Times New Roman" w:cs="Times New Roman"/>
          <w:color w:val="202124"/>
          <w:sz w:val="22"/>
        </w:rPr>
        <w:t>riod A are mapped to PRUs in available POs within period B.</w:t>
      </w:r>
    </w:p>
    <w:p w14:paraId="57446F09" w14:textId="5CF43DB6" w:rsidR="006075A2" w:rsidRDefault="006075A2" w:rsidP="00CC48B3">
      <w:pPr>
        <w:pStyle w:val="ae"/>
        <w:numPr>
          <w:ilvl w:val="0"/>
          <w:numId w:val="42"/>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(One-to-one mapping) If</w:t>
      </w:r>
      <w:r w:rsidRPr="00A22AE8">
        <w:rPr>
          <w:rFonts w:ascii="Times New Roman" w:hAnsi="Times New Roman" w:cs="Times New Roman"/>
          <w:color w:val="202124"/>
          <w:sz w:val="22"/>
        </w:rPr>
        <w:t xml:space="preserve"> number of </w:t>
      </w:r>
      <w:r>
        <w:rPr>
          <w:rFonts w:ascii="Times New Roman" w:hAnsi="Times New Roman" w:cs="Times New Roman"/>
          <w:color w:val="202124"/>
          <w:sz w:val="22"/>
        </w:rPr>
        <w:t xml:space="preserve">preambles for </w:t>
      </w:r>
      <w:r w:rsidRPr="00A22AE8">
        <w:rPr>
          <w:rFonts w:ascii="Times New Roman" w:hAnsi="Times New Roman" w:cs="Times New Roman"/>
          <w:color w:val="202124"/>
          <w:sz w:val="22"/>
        </w:rPr>
        <w:t xml:space="preserve">CBRA </w:t>
      </w:r>
      <w:r>
        <w:rPr>
          <w:rFonts w:ascii="Times New Roman" w:hAnsi="Times New Roman" w:cs="Times New Roman"/>
          <w:color w:val="202124"/>
          <w:sz w:val="22"/>
        </w:rPr>
        <w:t>in</w:t>
      </w:r>
      <w:r w:rsidRPr="00A22AE8">
        <w:rPr>
          <w:rFonts w:ascii="Times New Roman" w:hAnsi="Times New Roman" w:cs="Times New Roman"/>
          <w:color w:val="202124"/>
          <w:sz w:val="22"/>
        </w:rPr>
        <w:t xml:space="preserve"> </w:t>
      </w:r>
      <w:r>
        <w:rPr>
          <w:rFonts w:ascii="Times New Roman" w:hAnsi="Times New Roman" w:cs="Times New Roman"/>
          <w:color w:val="202124"/>
          <w:sz w:val="22"/>
        </w:rPr>
        <w:t>available</w:t>
      </w:r>
      <w:r w:rsidRPr="00A22AE8">
        <w:rPr>
          <w:rFonts w:ascii="Times New Roman" w:hAnsi="Times New Roman" w:cs="Times New Roman"/>
          <w:color w:val="202124"/>
          <w:sz w:val="22"/>
        </w:rPr>
        <w:t xml:space="preserve"> ROs </w:t>
      </w:r>
      <w:r>
        <w:rPr>
          <w:rFonts w:ascii="Times New Roman" w:hAnsi="Times New Roman" w:cs="Times New Roman"/>
          <w:color w:val="202124"/>
          <w:sz w:val="22"/>
        </w:rPr>
        <w:t xml:space="preserve">within </w:t>
      </w:r>
      <w:r w:rsidRPr="002E701D">
        <w:rPr>
          <w:rFonts w:ascii="Times New Roman" w:hAnsi="Times New Roman" w:cs="Times New Roman"/>
          <w:color w:val="202124"/>
          <w:sz w:val="22"/>
        </w:rPr>
        <w:t>period</w:t>
      </w:r>
      <w:r>
        <w:rPr>
          <w:rFonts w:ascii="Times New Roman" w:hAnsi="Times New Roman" w:cs="Times New Roman"/>
          <w:color w:val="202124"/>
          <w:sz w:val="22"/>
        </w:rPr>
        <w:t xml:space="preserve"> A</w:t>
      </w:r>
      <w:r w:rsidRPr="002E701D">
        <w:rPr>
          <w:rFonts w:ascii="Times New Roman" w:hAnsi="Times New Roman" w:cs="Times New Roman"/>
          <w:color w:val="202124"/>
          <w:sz w:val="22"/>
        </w:rPr>
        <w:t xml:space="preserve"> </w:t>
      </w:r>
      <w:r w:rsidRPr="00A22AE8">
        <w:rPr>
          <w:rFonts w:ascii="Times New Roman" w:hAnsi="Times New Roman" w:cs="Times New Roman"/>
          <w:color w:val="202124"/>
          <w:sz w:val="22"/>
        </w:rPr>
        <w:t xml:space="preserve">is </w:t>
      </w:r>
      <w:r>
        <w:rPr>
          <w:rFonts w:ascii="Times New Roman" w:hAnsi="Times New Roman" w:cs="Times New Roman"/>
          <w:color w:val="202124"/>
          <w:sz w:val="22"/>
        </w:rPr>
        <w:t xml:space="preserve">same to </w:t>
      </w:r>
      <w:r w:rsidRPr="00A22AE8">
        <w:rPr>
          <w:rFonts w:ascii="Times New Roman" w:hAnsi="Times New Roman" w:cs="Times New Roman"/>
          <w:color w:val="202124"/>
          <w:sz w:val="22"/>
        </w:rPr>
        <w:t>number of PRU</w:t>
      </w:r>
      <w:r>
        <w:rPr>
          <w:rFonts w:ascii="Times New Roman" w:hAnsi="Times New Roman" w:cs="Times New Roman"/>
          <w:color w:val="202124"/>
          <w:sz w:val="22"/>
        </w:rPr>
        <w:t>s</w:t>
      </w:r>
      <w:r w:rsidRPr="00A22AE8">
        <w:rPr>
          <w:rFonts w:ascii="Times New Roman" w:hAnsi="Times New Roman" w:cs="Times New Roman"/>
          <w:color w:val="202124"/>
          <w:sz w:val="22"/>
        </w:rPr>
        <w:t xml:space="preserve"> </w:t>
      </w:r>
      <w:r>
        <w:rPr>
          <w:rFonts w:ascii="Times New Roman" w:hAnsi="Times New Roman" w:cs="Times New Roman"/>
          <w:color w:val="202124"/>
          <w:sz w:val="22"/>
        </w:rPr>
        <w:t>in</w:t>
      </w:r>
      <w:r w:rsidRPr="00A22AE8">
        <w:rPr>
          <w:rFonts w:ascii="Times New Roman" w:hAnsi="Times New Roman" w:cs="Times New Roman"/>
          <w:color w:val="202124"/>
          <w:sz w:val="22"/>
        </w:rPr>
        <w:t xml:space="preserve"> available </w:t>
      </w:r>
      <w:r>
        <w:rPr>
          <w:rFonts w:ascii="Times New Roman" w:hAnsi="Times New Roman" w:cs="Times New Roman"/>
          <w:color w:val="202124"/>
          <w:sz w:val="22"/>
        </w:rPr>
        <w:t>P</w:t>
      </w:r>
      <w:r w:rsidRPr="00A22AE8">
        <w:rPr>
          <w:rFonts w:ascii="Times New Roman" w:hAnsi="Times New Roman" w:cs="Times New Roman"/>
          <w:color w:val="202124"/>
          <w:sz w:val="22"/>
        </w:rPr>
        <w:t>Os</w:t>
      </w:r>
      <w:r>
        <w:rPr>
          <w:rFonts w:ascii="Times New Roman" w:hAnsi="Times New Roman" w:cs="Times New Roman"/>
          <w:color w:val="202124"/>
          <w:sz w:val="22"/>
        </w:rPr>
        <w:t xml:space="preserve"> within </w:t>
      </w:r>
      <w:r w:rsidRPr="002E701D">
        <w:rPr>
          <w:rFonts w:ascii="Times New Roman" w:hAnsi="Times New Roman" w:cs="Times New Roman"/>
          <w:color w:val="202124"/>
          <w:sz w:val="22"/>
        </w:rPr>
        <w:t>period</w:t>
      </w:r>
      <w:r>
        <w:rPr>
          <w:rFonts w:ascii="Times New Roman" w:hAnsi="Times New Roman" w:cs="Times New Roman"/>
          <w:color w:val="202124"/>
          <w:sz w:val="22"/>
        </w:rPr>
        <w:t xml:space="preserve"> B</w:t>
      </w:r>
      <w:r w:rsidRPr="00A22AE8">
        <w:rPr>
          <w:rFonts w:ascii="Times New Roman" w:hAnsi="Times New Roman" w:cs="Times New Roman"/>
          <w:color w:val="202124"/>
          <w:sz w:val="22"/>
        </w:rPr>
        <w:t xml:space="preserve">, </w:t>
      </w:r>
      <w:r>
        <w:rPr>
          <w:rFonts w:ascii="Times New Roman" w:hAnsi="Times New Roman" w:cs="Times New Roman"/>
          <w:color w:val="202124"/>
          <w:sz w:val="22"/>
        </w:rPr>
        <w:t xml:space="preserve">all preambles for </w:t>
      </w:r>
      <w:r w:rsidRPr="00A22AE8">
        <w:rPr>
          <w:rFonts w:ascii="Times New Roman" w:hAnsi="Times New Roman" w:cs="Times New Roman"/>
          <w:color w:val="202124"/>
          <w:sz w:val="22"/>
        </w:rPr>
        <w:t xml:space="preserve">CBRA are mapped to </w:t>
      </w:r>
      <w:r>
        <w:rPr>
          <w:rFonts w:ascii="Times New Roman" w:hAnsi="Times New Roman" w:cs="Times New Roman"/>
          <w:color w:val="202124"/>
          <w:sz w:val="22"/>
        </w:rPr>
        <w:t xml:space="preserve">all </w:t>
      </w:r>
      <w:r w:rsidRPr="00A22AE8">
        <w:rPr>
          <w:rFonts w:ascii="Times New Roman" w:hAnsi="Times New Roman" w:cs="Times New Roman"/>
          <w:color w:val="202124"/>
          <w:sz w:val="22"/>
        </w:rPr>
        <w:t>PRUs.</w:t>
      </w:r>
      <w:r>
        <w:rPr>
          <w:rFonts w:ascii="Times New Roman" w:hAnsi="Times New Roman" w:cs="Times New Roman"/>
          <w:color w:val="202124"/>
          <w:sz w:val="22"/>
        </w:rPr>
        <w:t xml:space="preserve"> </w:t>
      </w:r>
    </w:p>
    <w:p w14:paraId="77648AE7" w14:textId="77777777" w:rsidR="006075A2" w:rsidRDefault="006075A2" w:rsidP="00CC48B3">
      <w:pPr>
        <w:pStyle w:val="ae"/>
        <w:numPr>
          <w:ilvl w:val="0"/>
          <w:numId w:val="41"/>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 xml:space="preserve">(Many-to-one mapping) </w:t>
      </w:r>
      <w:r>
        <w:rPr>
          <w:rFonts w:ascii="Times New Roman" w:hAnsi="Times New Roman" w:cs="Times New Roman"/>
          <w:color w:val="202124"/>
          <w:sz w:val="22"/>
        </w:rPr>
        <w:t>I</w:t>
      </w:r>
      <w:r w:rsidRPr="006075A2">
        <w:rPr>
          <w:rFonts w:ascii="Times New Roman" w:hAnsi="Times New Roman" w:cs="Times New Roman"/>
          <w:color w:val="202124"/>
          <w:sz w:val="22"/>
        </w:rPr>
        <w:t>f number of preambles for CBRA in available ROs within period A is larger than number of PRUs in available POs within period B, all preambles for CBRA are mapped to all or subset of PRUs. When subset of PRUs is used, remaining PRUs are not used for 2-step RACH.</w:t>
      </w:r>
    </w:p>
    <w:p w14:paraId="6731A991" w14:textId="4B48D85D" w:rsidR="006075A2" w:rsidRDefault="006075A2" w:rsidP="00CC48B3">
      <w:pPr>
        <w:pStyle w:val="ae"/>
        <w:numPr>
          <w:ilvl w:val="0"/>
          <w:numId w:val="41"/>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(One-to-one mapping with multiple cycle) Moreover, if number of preambles for CBRA in available ROs within period A is less than number of PRUs in available POs within period B, all preambles for CBRA are mapped to all or subset of PRUs. When subset of PRUs is used, remaining PRUs are not used for 2-step RACH.</w:t>
      </w:r>
    </w:p>
    <w:p w14:paraId="7742FE02" w14:textId="77777777" w:rsidR="006075A2" w:rsidRDefault="006075A2" w:rsidP="00CC48B3">
      <w:pPr>
        <w:pStyle w:val="ae"/>
        <w:numPr>
          <w:ilvl w:val="0"/>
          <w:numId w:val="39"/>
        </w:numPr>
        <w:spacing w:before="0" w:line="240" w:lineRule="auto"/>
        <w:ind w:leftChars="0"/>
        <w:rPr>
          <w:rFonts w:ascii="Times New Roman" w:hAnsi="Times New Roman" w:cs="Times New Roman"/>
          <w:color w:val="202124"/>
          <w:sz w:val="22"/>
        </w:rPr>
      </w:pPr>
      <w:r w:rsidRPr="006075A2">
        <w:rPr>
          <w:rFonts w:ascii="Times New Roman" w:hAnsi="Times New Roman" w:cs="Times New Roman"/>
          <w:color w:val="202124"/>
          <w:sz w:val="22"/>
        </w:rPr>
        <w:t>In addition, if a set of number of actually transmitted SSB which mapped to RO within a SSB to RO association period is not fully mapped to PRUs in available POs within period B, it is not applied that preambles in available ROs are mapped to available PRUs in available POs.</w:t>
      </w:r>
      <w:r>
        <w:rPr>
          <w:rFonts w:ascii="Times New Roman" w:hAnsi="Times New Roman" w:cs="Times New Roman"/>
          <w:color w:val="202124"/>
          <w:sz w:val="22"/>
        </w:rPr>
        <w:t xml:space="preserve"> </w:t>
      </w:r>
      <w:r w:rsidRPr="006075A2">
        <w:rPr>
          <w:rFonts w:ascii="Times New Roman" w:hAnsi="Times New Roman" w:cs="Times New Roman"/>
          <w:color w:val="202124"/>
          <w:sz w:val="22"/>
        </w:rPr>
        <w:t>Remaining preamble(s) for 2-step RACH which is/are not mapped to PRU can be used for msgA preamble only transmission.</w:t>
      </w:r>
    </w:p>
    <w:p w14:paraId="35986A38" w14:textId="77777777" w:rsidR="00EB6DFF" w:rsidRPr="00EB6DFF" w:rsidRDefault="00EB6DFF" w:rsidP="00EB6DFF">
      <w:pPr>
        <w:pStyle w:val="ae"/>
        <w:numPr>
          <w:ilvl w:val="0"/>
          <w:numId w:val="46"/>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In case of many-to-one mapping, consecutive PRACH preambles are mapped to same PRU, then next consecutive PRACH preambles are mapped to next PRU.</w:t>
      </w:r>
    </w:p>
    <w:p w14:paraId="6C4A3BA8" w14:textId="77777777" w:rsidR="00447558" w:rsidRPr="00636838" w:rsidRDefault="00447558"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7B48AD25" w:rsidR="00531547" w:rsidRDefault="00877BEA" w:rsidP="00877BEA">
      <w:pPr>
        <w:spacing w:before="0" w:after="0" w:line="240" w:lineRule="auto"/>
        <w:ind w:left="0" w:firstLine="0"/>
        <w:rPr>
          <w:sz w:val="22"/>
          <w:szCs w:val="22"/>
          <w:lang w:eastAsia="en-GB"/>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871D2D" w:rsidRPr="00871D2D">
        <w:rPr>
          <w:sz w:val="22"/>
          <w:szCs w:val="22"/>
          <w:lang w:eastAsia="en-GB"/>
        </w:rPr>
        <w:t>R1-1911742</w:t>
      </w:r>
      <w:r w:rsidR="00871D2D">
        <w:rPr>
          <w:sz w:val="22"/>
          <w:szCs w:val="22"/>
          <w:lang w:eastAsia="en-GB"/>
        </w:rPr>
        <w:t>, “</w:t>
      </w:r>
      <w:r w:rsidR="00871D2D" w:rsidRPr="00871D2D">
        <w:rPr>
          <w:sz w:val="22"/>
          <w:szCs w:val="22"/>
          <w:lang w:eastAsia="en-GB"/>
        </w:rPr>
        <w:t>RAN1 agreements for Rel-16 2-step RACH</w:t>
      </w:r>
      <w:r w:rsidR="00871D2D">
        <w:rPr>
          <w:sz w:val="22"/>
          <w:szCs w:val="22"/>
          <w:lang w:eastAsia="en-GB"/>
        </w:rPr>
        <w:t xml:space="preserve">”, </w:t>
      </w:r>
      <w:r w:rsidR="00871D2D" w:rsidRPr="00871D2D">
        <w:rPr>
          <w:sz w:val="22"/>
          <w:szCs w:val="22"/>
          <w:lang w:eastAsia="en-GB"/>
        </w:rPr>
        <w:t>WI Rapporteur (ZTE)</w:t>
      </w:r>
    </w:p>
    <w:p w14:paraId="56F75BC5" w14:textId="4970B1DE" w:rsidR="00861169" w:rsidRPr="0078790B" w:rsidRDefault="00861169" w:rsidP="00877BEA">
      <w:pPr>
        <w:spacing w:before="0" w:after="0" w:line="240" w:lineRule="auto"/>
        <w:ind w:left="0" w:firstLine="0"/>
        <w:rPr>
          <w:rFonts w:eastAsia="맑은 고딕"/>
          <w:lang w:eastAsia="ko-KR"/>
        </w:rPr>
      </w:pPr>
    </w:p>
    <w:sectPr w:rsidR="00861169" w:rsidRPr="0078790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8C4E4" w14:textId="77777777" w:rsidR="003B7B7B" w:rsidRDefault="003B7B7B" w:rsidP="00CB15B0">
      <w:pPr>
        <w:spacing w:before="0" w:after="0" w:line="240" w:lineRule="auto"/>
      </w:pPr>
      <w:r>
        <w:separator/>
      </w:r>
    </w:p>
  </w:endnote>
  <w:endnote w:type="continuationSeparator" w:id="0">
    <w:p w14:paraId="4895F013" w14:textId="77777777" w:rsidR="003B7B7B" w:rsidRDefault="003B7B7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0000000000000000000"/>
    <w:charset w:val="86"/>
    <w:family w:val="modern"/>
    <w:notTrueType/>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w:altName w:val="바탕"/>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D69E1" w14:textId="77777777" w:rsidR="003B7B7B" w:rsidRDefault="003B7B7B" w:rsidP="00CB15B0">
      <w:pPr>
        <w:spacing w:before="0" w:after="0" w:line="240" w:lineRule="auto"/>
      </w:pPr>
      <w:r>
        <w:separator/>
      </w:r>
    </w:p>
  </w:footnote>
  <w:footnote w:type="continuationSeparator" w:id="0">
    <w:p w14:paraId="06653FC5" w14:textId="77777777" w:rsidR="003B7B7B" w:rsidRDefault="003B7B7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A3F39"/>
    <w:multiLevelType w:val="hybridMultilevel"/>
    <w:tmpl w:val="7A8E27C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9912B46"/>
    <w:multiLevelType w:val="hybridMultilevel"/>
    <w:tmpl w:val="E1E482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B661E7"/>
    <w:multiLevelType w:val="hybridMultilevel"/>
    <w:tmpl w:val="5790BA2A"/>
    <w:lvl w:ilvl="0" w:tplc="FC46AE0A">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0836940"/>
    <w:multiLevelType w:val="hybridMultilevel"/>
    <w:tmpl w:val="32AEC050"/>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129587E"/>
    <w:multiLevelType w:val="hybridMultilevel"/>
    <w:tmpl w:val="28C67B3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4F1AA6"/>
    <w:multiLevelType w:val="hybridMultilevel"/>
    <w:tmpl w:val="16260A6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7564DCF"/>
    <w:multiLevelType w:val="hybridMultilevel"/>
    <w:tmpl w:val="7BB8A6D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9141D63"/>
    <w:multiLevelType w:val="hybridMultilevel"/>
    <w:tmpl w:val="C17666C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9F565DD"/>
    <w:multiLevelType w:val="hybridMultilevel"/>
    <w:tmpl w:val="4F025348"/>
    <w:lvl w:ilvl="0" w:tplc="6E0AF71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220D89"/>
    <w:multiLevelType w:val="hybridMultilevel"/>
    <w:tmpl w:val="ED14DA18"/>
    <w:lvl w:ilvl="0" w:tplc="F4CCB70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nsid w:val="3C0E30BE"/>
    <w:multiLevelType w:val="hybridMultilevel"/>
    <w:tmpl w:val="7F7654DA"/>
    <w:lvl w:ilvl="0" w:tplc="6E0AF71E">
      <w:start w:val="1"/>
      <w:numFmt w:val="bullet"/>
      <w:lvlText w:val=""/>
      <w:lvlJc w:val="left"/>
      <w:pPr>
        <w:ind w:left="1120" w:hanging="360"/>
      </w:pPr>
      <w:rPr>
        <w:rFonts w:ascii="Wingdings" w:hAnsi="Wingdings" w:hint="default"/>
      </w:rPr>
    </w:lvl>
    <w:lvl w:ilvl="1" w:tplc="6E0AF71E">
      <w:start w:val="1"/>
      <w:numFmt w:val="bullet"/>
      <w:lvlText w:val=""/>
      <w:lvlJc w:val="left"/>
      <w:pPr>
        <w:ind w:left="1560" w:hanging="400"/>
      </w:pPr>
      <w:rPr>
        <w:rFonts w:ascii="Wingdings" w:hAnsi="Wingdings" w:hint="default"/>
      </w:r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nsid w:val="4426328D"/>
    <w:multiLevelType w:val="hybridMultilevel"/>
    <w:tmpl w:val="F7D09164"/>
    <w:lvl w:ilvl="0" w:tplc="6A220972">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BCF0CA7"/>
    <w:multiLevelType w:val="hybridMultilevel"/>
    <w:tmpl w:val="4EE07330"/>
    <w:lvl w:ilvl="0" w:tplc="717E488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1D6656"/>
    <w:multiLevelType w:val="hybridMultilevel"/>
    <w:tmpl w:val="1632D468"/>
    <w:lvl w:ilvl="0" w:tplc="28D87414">
      <w:start w:val="1"/>
      <w:numFmt w:val="decimal"/>
      <w:lvlText w:val="%1)"/>
      <w:lvlJc w:val="left"/>
      <w:pPr>
        <w:ind w:left="760" w:hanging="360"/>
      </w:pPr>
      <w:rPr>
        <w:rFonts w:hint="default"/>
      </w:rPr>
    </w:lvl>
    <w:lvl w:ilvl="1" w:tplc="6E0AF71E">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D985634"/>
    <w:multiLevelType w:val="hybridMultilevel"/>
    <w:tmpl w:val="84F09082"/>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C52CC36A">
      <w:start w:val="1"/>
      <w:numFmt w:val="bullet"/>
      <w:lvlText w:val="-"/>
      <w:lvlJc w:val="left"/>
      <w:pPr>
        <w:ind w:left="1620" w:hanging="360"/>
      </w:pPr>
      <w:rPr>
        <w:rFonts w:ascii="Times New Roman" w:eastAsiaTheme="minorEastAsia" w:hAnsi="Times New Roman" w:cs="Times New Roman"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0AF2EE6"/>
    <w:multiLevelType w:val="hybridMultilevel"/>
    <w:tmpl w:val="B9E4CDA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11D37F6"/>
    <w:multiLevelType w:val="multilevel"/>
    <w:tmpl w:val="711D37F6"/>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6"/>
  </w:num>
  <w:num w:numId="3">
    <w:abstractNumId w:val="0"/>
  </w:num>
  <w:num w:numId="4">
    <w:abstractNumId w:val="22"/>
  </w:num>
  <w:num w:numId="5">
    <w:abstractNumId w:val="13"/>
  </w:num>
  <w:num w:numId="6">
    <w:abstractNumId w:val="43"/>
  </w:num>
  <w:num w:numId="7">
    <w:abstractNumId w:val="25"/>
  </w:num>
  <w:num w:numId="8">
    <w:abstractNumId w:val="19"/>
  </w:num>
  <w:num w:numId="9">
    <w:abstractNumId w:val="29"/>
  </w:num>
  <w:num w:numId="10">
    <w:abstractNumId w:val="42"/>
  </w:num>
  <w:num w:numId="11">
    <w:abstractNumId w:val="39"/>
  </w:num>
  <w:num w:numId="12">
    <w:abstractNumId w:val="7"/>
  </w:num>
  <w:num w:numId="13">
    <w:abstractNumId w:val="44"/>
  </w:num>
  <w:num w:numId="14">
    <w:abstractNumId w:val="20"/>
  </w:num>
  <w:num w:numId="15">
    <w:abstractNumId w:val="40"/>
  </w:num>
  <w:num w:numId="16">
    <w:abstractNumId w:val="30"/>
  </w:num>
  <w:num w:numId="17">
    <w:abstractNumId w:val="18"/>
  </w:num>
  <w:num w:numId="18">
    <w:abstractNumId w:val="34"/>
  </w:num>
  <w:num w:numId="19">
    <w:abstractNumId w:val="3"/>
  </w:num>
  <w:num w:numId="20">
    <w:abstractNumId w:val="1"/>
  </w:num>
  <w:num w:numId="21">
    <w:abstractNumId w:val="32"/>
  </w:num>
  <w:num w:numId="22">
    <w:abstractNumId w:val="8"/>
  </w:num>
  <w:num w:numId="23">
    <w:abstractNumId w:val="6"/>
  </w:num>
  <w:num w:numId="24">
    <w:abstractNumId w:val="37"/>
  </w:num>
  <w:num w:numId="25">
    <w:abstractNumId w:val="35"/>
  </w:num>
  <w:num w:numId="26">
    <w:abstractNumId w:val="24"/>
  </w:num>
  <w:num w:numId="27">
    <w:abstractNumId w:val="12"/>
  </w:num>
  <w:num w:numId="28">
    <w:abstractNumId w:val="38"/>
  </w:num>
  <w:num w:numId="29">
    <w:abstractNumId w:val="28"/>
  </w:num>
  <w:num w:numId="30">
    <w:abstractNumId w:val="2"/>
  </w:num>
  <w:num w:numId="31">
    <w:abstractNumId w:val="17"/>
  </w:num>
  <w:num w:numId="32">
    <w:abstractNumId w:val="26"/>
  </w:num>
  <w:num w:numId="33">
    <w:abstractNumId w:val="41"/>
  </w:num>
  <w:num w:numId="34">
    <w:abstractNumId w:val="4"/>
  </w:num>
  <w:num w:numId="35">
    <w:abstractNumId w:val="5"/>
  </w:num>
  <w:num w:numId="36">
    <w:abstractNumId w:val="14"/>
  </w:num>
  <w:num w:numId="37">
    <w:abstractNumId w:val="33"/>
  </w:num>
  <w:num w:numId="38">
    <w:abstractNumId w:val="15"/>
  </w:num>
  <w:num w:numId="39">
    <w:abstractNumId w:val="23"/>
  </w:num>
  <w:num w:numId="40">
    <w:abstractNumId w:val="11"/>
  </w:num>
  <w:num w:numId="41">
    <w:abstractNumId w:val="16"/>
  </w:num>
  <w:num w:numId="42">
    <w:abstractNumId w:val="10"/>
  </w:num>
  <w:num w:numId="43">
    <w:abstractNumId w:val="31"/>
  </w:num>
  <w:num w:numId="44">
    <w:abstractNumId w:val="21"/>
  </w:num>
  <w:num w:numId="45">
    <w:abstractNumId w:val="27"/>
  </w:num>
  <w:num w:numId="46">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062"/>
    <w:rsid w:val="00013785"/>
    <w:rsid w:val="000150F9"/>
    <w:rsid w:val="00015273"/>
    <w:rsid w:val="0001527C"/>
    <w:rsid w:val="00015CB5"/>
    <w:rsid w:val="00015D2C"/>
    <w:rsid w:val="00015E3D"/>
    <w:rsid w:val="00016B06"/>
    <w:rsid w:val="00016CAF"/>
    <w:rsid w:val="00017861"/>
    <w:rsid w:val="00017866"/>
    <w:rsid w:val="00017B23"/>
    <w:rsid w:val="00017DA6"/>
    <w:rsid w:val="00020247"/>
    <w:rsid w:val="00020DDE"/>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05C7"/>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D37"/>
    <w:rsid w:val="00173E61"/>
    <w:rsid w:val="00174122"/>
    <w:rsid w:val="0017454F"/>
    <w:rsid w:val="00174577"/>
    <w:rsid w:val="00174BBF"/>
    <w:rsid w:val="00174CC1"/>
    <w:rsid w:val="001757F3"/>
    <w:rsid w:val="00175851"/>
    <w:rsid w:val="00176173"/>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0E2"/>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DCB"/>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B7B"/>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140C"/>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A0A"/>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558"/>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5963"/>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3EE9"/>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6CC"/>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898"/>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5A2"/>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65F"/>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1FF"/>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4FAD"/>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8A8"/>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C3"/>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169"/>
    <w:rsid w:val="0086142F"/>
    <w:rsid w:val="00861495"/>
    <w:rsid w:val="0086159E"/>
    <w:rsid w:val="00861BAB"/>
    <w:rsid w:val="00862462"/>
    <w:rsid w:val="008634BD"/>
    <w:rsid w:val="0086359C"/>
    <w:rsid w:val="008638AD"/>
    <w:rsid w:val="008639D0"/>
    <w:rsid w:val="00864434"/>
    <w:rsid w:val="00865998"/>
    <w:rsid w:val="00865DB1"/>
    <w:rsid w:val="008673FE"/>
    <w:rsid w:val="0086779C"/>
    <w:rsid w:val="00867A18"/>
    <w:rsid w:val="00867A51"/>
    <w:rsid w:val="008706E3"/>
    <w:rsid w:val="0087091E"/>
    <w:rsid w:val="00871D2D"/>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0FF8"/>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273"/>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AE7"/>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518"/>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4CD"/>
    <w:rsid w:val="00A03930"/>
    <w:rsid w:val="00A04344"/>
    <w:rsid w:val="00A04D1F"/>
    <w:rsid w:val="00A057B1"/>
    <w:rsid w:val="00A05831"/>
    <w:rsid w:val="00A07010"/>
    <w:rsid w:val="00A070D7"/>
    <w:rsid w:val="00A07924"/>
    <w:rsid w:val="00A07EF3"/>
    <w:rsid w:val="00A1026C"/>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3F8F"/>
    <w:rsid w:val="00A440DA"/>
    <w:rsid w:val="00A444C0"/>
    <w:rsid w:val="00A44931"/>
    <w:rsid w:val="00A44A22"/>
    <w:rsid w:val="00A44A2F"/>
    <w:rsid w:val="00A44DA8"/>
    <w:rsid w:val="00A452C8"/>
    <w:rsid w:val="00A458EB"/>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546"/>
    <w:rsid w:val="00B04796"/>
    <w:rsid w:val="00B05176"/>
    <w:rsid w:val="00B057F5"/>
    <w:rsid w:val="00B05835"/>
    <w:rsid w:val="00B0590C"/>
    <w:rsid w:val="00B067CB"/>
    <w:rsid w:val="00B06A2F"/>
    <w:rsid w:val="00B06C04"/>
    <w:rsid w:val="00B078C9"/>
    <w:rsid w:val="00B07984"/>
    <w:rsid w:val="00B10702"/>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D57"/>
    <w:rsid w:val="00BA4FEE"/>
    <w:rsid w:val="00BA578A"/>
    <w:rsid w:val="00BA5B97"/>
    <w:rsid w:val="00BA5C06"/>
    <w:rsid w:val="00BA6B95"/>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B3"/>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5C4"/>
    <w:rsid w:val="00CD27A8"/>
    <w:rsid w:val="00CD299D"/>
    <w:rsid w:val="00CD2DCC"/>
    <w:rsid w:val="00CD2EC8"/>
    <w:rsid w:val="00CD33D5"/>
    <w:rsid w:val="00CD3837"/>
    <w:rsid w:val="00CD4A18"/>
    <w:rsid w:val="00CD4A9C"/>
    <w:rsid w:val="00CD4B9B"/>
    <w:rsid w:val="00CD51FB"/>
    <w:rsid w:val="00CD6198"/>
    <w:rsid w:val="00CD67F8"/>
    <w:rsid w:val="00CD69A3"/>
    <w:rsid w:val="00CD6C22"/>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77C"/>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87E1D"/>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8BB"/>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29"/>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BDB"/>
    <w:rsid w:val="00E7180C"/>
    <w:rsid w:val="00E71B15"/>
    <w:rsid w:val="00E71E63"/>
    <w:rsid w:val="00E728B7"/>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891"/>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FA4"/>
    <w:rsid w:val="00E954AF"/>
    <w:rsid w:val="00E95B6B"/>
    <w:rsid w:val="00E960F8"/>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851"/>
    <w:rsid w:val="00EB49BE"/>
    <w:rsid w:val="00EB4A07"/>
    <w:rsid w:val="00EB4AAF"/>
    <w:rsid w:val="00EB543A"/>
    <w:rsid w:val="00EB5613"/>
    <w:rsid w:val="00EB674B"/>
    <w:rsid w:val="00EB6C45"/>
    <w:rsid w:val="00EB6C7A"/>
    <w:rsid w:val="00EB6D1E"/>
    <w:rsid w:val="00EB6DFF"/>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334"/>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299B"/>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368"/>
    <w:rsid w:val="00FC351C"/>
    <w:rsid w:val="00FC36E6"/>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2F6"/>
    <w:rsid w:val="00FD3316"/>
    <w:rsid w:val="00FD378C"/>
    <w:rsid w:val="00FD3AD6"/>
    <w:rsid w:val="00FD4C1E"/>
    <w:rsid w:val="00FD5AE2"/>
    <w:rsid w:val="00FD6432"/>
    <w:rsid w:val="00FD69A0"/>
    <w:rsid w:val="00FD6D54"/>
    <w:rsid w:val="00FD6EF3"/>
    <w:rsid w:val="00FD7AC4"/>
    <w:rsid w:val="00FE03BC"/>
    <w:rsid w:val="00FE1110"/>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6841151">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29979716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4C4C3-4F0E-4ABE-8369-115DE853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4747</Words>
  <Characters>27060</Characters>
  <Application>Microsoft Office Word</Application>
  <DocSecurity>0</DocSecurity>
  <Lines>225</Lines>
  <Paragraphs>63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31744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2019-11-08T16:43:00Z</dcterms:modified>
</cp:coreProperties>
</file>